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157C7" w14:textId="77777777" w:rsidR="00BC5AC4" w:rsidRDefault="00BC5AC4">
      <w:pPr>
        <w:spacing w:after="160" w:line="259" w:lineRule="auto"/>
        <w:jc w:val="center"/>
        <w:rPr>
          <w:b/>
          <w:sz w:val="24"/>
          <w:szCs w:val="24"/>
        </w:rPr>
        <w:sectPr w:rsidR="00BC5AC4" w:rsidSect="00794690">
          <w:footerReference w:type="default" r:id="rId8"/>
          <w:footerReference w:type="first" r:id="rId9"/>
          <w:pgSz w:w="11909" w:h="16834"/>
          <w:pgMar w:top="1701" w:right="1134" w:bottom="1134" w:left="1701" w:header="720" w:footer="720" w:gutter="0"/>
          <w:pgNumType w:start="1"/>
          <w:cols w:space="720"/>
          <w:titlePg/>
        </w:sectPr>
      </w:pPr>
    </w:p>
    <w:p w14:paraId="2283E707" w14:textId="217A8447" w:rsidR="00274148" w:rsidRPr="008A11A3" w:rsidRDefault="00162490">
      <w:pPr>
        <w:spacing w:after="160" w:line="259" w:lineRule="auto"/>
        <w:jc w:val="center"/>
        <w:rPr>
          <w:b/>
          <w:sz w:val="24"/>
          <w:szCs w:val="24"/>
        </w:rPr>
      </w:pPr>
      <w:r w:rsidRPr="008A11A3">
        <w:rPr>
          <w:b/>
          <w:sz w:val="24"/>
          <w:szCs w:val="24"/>
        </w:rPr>
        <w:lastRenderedPageBreak/>
        <w:t>UNIVERSIDADE FEDERAL DE UBERLÂNDIA</w:t>
      </w:r>
    </w:p>
    <w:p w14:paraId="3942C5EB" w14:textId="77777777" w:rsidR="00274148" w:rsidRPr="008A11A3" w:rsidRDefault="00162490">
      <w:pPr>
        <w:spacing w:after="160" w:line="259" w:lineRule="auto"/>
        <w:jc w:val="center"/>
        <w:rPr>
          <w:b/>
          <w:sz w:val="24"/>
          <w:szCs w:val="24"/>
        </w:rPr>
      </w:pPr>
      <w:r w:rsidRPr="008A11A3">
        <w:rPr>
          <w:b/>
          <w:sz w:val="24"/>
          <w:szCs w:val="24"/>
        </w:rPr>
        <w:t>FACULDADE DE MEDICINA</w:t>
      </w:r>
    </w:p>
    <w:p w14:paraId="51AFA20F" w14:textId="77777777" w:rsidR="00274148" w:rsidRPr="008A11A3" w:rsidRDefault="00162490">
      <w:pPr>
        <w:spacing w:after="160" w:line="259" w:lineRule="auto"/>
        <w:jc w:val="center"/>
        <w:rPr>
          <w:b/>
          <w:sz w:val="24"/>
          <w:szCs w:val="24"/>
        </w:rPr>
      </w:pPr>
      <w:r w:rsidRPr="008A11A3">
        <w:rPr>
          <w:b/>
          <w:sz w:val="24"/>
          <w:szCs w:val="24"/>
        </w:rPr>
        <w:t>PROGRAMA DE RESIDÊNCIA MULTIPROFISSIONAL EM SAÚDE</w:t>
      </w:r>
    </w:p>
    <w:p w14:paraId="59E9038C" w14:textId="77777777" w:rsidR="00274148" w:rsidRPr="008A11A3" w:rsidRDefault="00162490">
      <w:pPr>
        <w:spacing w:after="160" w:line="259" w:lineRule="auto"/>
        <w:jc w:val="center"/>
        <w:rPr>
          <w:b/>
          <w:sz w:val="24"/>
          <w:szCs w:val="24"/>
        </w:rPr>
      </w:pPr>
      <w:r w:rsidRPr="008A11A3">
        <w:rPr>
          <w:b/>
          <w:sz w:val="24"/>
          <w:szCs w:val="24"/>
        </w:rPr>
        <w:t>ÁREA DE CONCENTRAÇÃO ATENÇÃO AO PACIENTE EM ESTADO CRÍTICO</w:t>
      </w:r>
    </w:p>
    <w:p w14:paraId="5B39F37D" w14:textId="77777777" w:rsidR="00274148" w:rsidRPr="008A11A3" w:rsidRDefault="00274148">
      <w:pPr>
        <w:spacing w:after="160" w:line="259" w:lineRule="auto"/>
        <w:jc w:val="center"/>
        <w:rPr>
          <w:sz w:val="24"/>
          <w:szCs w:val="24"/>
        </w:rPr>
      </w:pPr>
    </w:p>
    <w:p w14:paraId="593EF640" w14:textId="77777777" w:rsidR="00274148" w:rsidRPr="008A11A3" w:rsidRDefault="00274148">
      <w:pPr>
        <w:spacing w:after="160" w:line="259" w:lineRule="auto"/>
        <w:rPr>
          <w:sz w:val="24"/>
          <w:szCs w:val="24"/>
        </w:rPr>
      </w:pPr>
    </w:p>
    <w:p w14:paraId="5F79C80B" w14:textId="77777777" w:rsidR="00274148" w:rsidRPr="008A11A3" w:rsidRDefault="00162490">
      <w:pPr>
        <w:spacing w:after="160" w:line="259" w:lineRule="auto"/>
        <w:jc w:val="center"/>
        <w:rPr>
          <w:sz w:val="24"/>
          <w:szCs w:val="24"/>
        </w:rPr>
      </w:pPr>
      <w:r w:rsidRPr="008A11A3">
        <w:rPr>
          <w:sz w:val="24"/>
          <w:szCs w:val="24"/>
        </w:rPr>
        <w:t>ISADORA COSTA CELESTINO</w:t>
      </w:r>
    </w:p>
    <w:p w14:paraId="5DFC432F" w14:textId="77777777" w:rsidR="00274148" w:rsidRPr="008A11A3" w:rsidRDefault="00274148">
      <w:pPr>
        <w:spacing w:after="160" w:line="259" w:lineRule="auto"/>
        <w:jc w:val="center"/>
        <w:rPr>
          <w:sz w:val="24"/>
          <w:szCs w:val="24"/>
        </w:rPr>
      </w:pPr>
    </w:p>
    <w:p w14:paraId="31AA3F36" w14:textId="77777777" w:rsidR="00274148" w:rsidRPr="008A11A3" w:rsidRDefault="00274148">
      <w:pPr>
        <w:spacing w:after="160" w:line="259" w:lineRule="auto"/>
        <w:jc w:val="center"/>
        <w:rPr>
          <w:sz w:val="24"/>
          <w:szCs w:val="24"/>
        </w:rPr>
      </w:pPr>
    </w:p>
    <w:p w14:paraId="6B47CBFD" w14:textId="77777777" w:rsidR="00274148" w:rsidRPr="008A11A3" w:rsidRDefault="00274148">
      <w:pPr>
        <w:spacing w:after="160" w:line="259" w:lineRule="auto"/>
        <w:jc w:val="center"/>
        <w:rPr>
          <w:sz w:val="24"/>
          <w:szCs w:val="24"/>
        </w:rPr>
      </w:pPr>
    </w:p>
    <w:p w14:paraId="3C698CCA" w14:textId="77777777" w:rsidR="00274148" w:rsidRPr="008A11A3" w:rsidRDefault="00274148">
      <w:pPr>
        <w:spacing w:after="160" w:line="259" w:lineRule="auto"/>
        <w:jc w:val="center"/>
        <w:rPr>
          <w:sz w:val="24"/>
          <w:szCs w:val="24"/>
        </w:rPr>
      </w:pPr>
    </w:p>
    <w:p w14:paraId="384B002B" w14:textId="77777777" w:rsidR="00274148" w:rsidRPr="008A11A3" w:rsidRDefault="00274148">
      <w:pPr>
        <w:spacing w:after="160" w:line="259" w:lineRule="auto"/>
        <w:jc w:val="center"/>
        <w:rPr>
          <w:sz w:val="24"/>
          <w:szCs w:val="24"/>
        </w:rPr>
      </w:pPr>
    </w:p>
    <w:p w14:paraId="305242D8" w14:textId="77777777" w:rsidR="00274148" w:rsidRPr="008A11A3" w:rsidRDefault="00274148">
      <w:pPr>
        <w:spacing w:after="160" w:line="259" w:lineRule="auto"/>
        <w:jc w:val="center"/>
        <w:rPr>
          <w:sz w:val="24"/>
          <w:szCs w:val="24"/>
        </w:rPr>
      </w:pPr>
    </w:p>
    <w:p w14:paraId="5EDB2E69" w14:textId="77777777" w:rsidR="00274148" w:rsidRPr="008A11A3" w:rsidRDefault="00274148">
      <w:pPr>
        <w:spacing w:after="160" w:line="259" w:lineRule="auto"/>
        <w:jc w:val="center"/>
        <w:rPr>
          <w:sz w:val="24"/>
          <w:szCs w:val="24"/>
        </w:rPr>
      </w:pPr>
    </w:p>
    <w:p w14:paraId="19905919" w14:textId="77777777" w:rsidR="00274148" w:rsidRPr="008A11A3" w:rsidRDefault="00162490">
      <w:pPr>
        <w:spacing w:after="160" w:line="259" w:lineRule="auto"/>
        <w:jc w:val="center"/>
        <w:rPr>
          <w:b/>
          <w:sz w:val="24"/>
          <w:szCs w:val="24"/>
        </w:rPr>
      </w:pPr>
      <w:r w:rsidRPr="008A11A3">
        <w:rPr>
          <w:b/>
          <w:sz w:val="24"/>
          <w:szCs w:val="24"/>
        </w:rPr>
        <w:t>CONCILIAÇÃO MEDICAMENTOSA CONDUZIDA POR FARMACÊUTICO CLÍNICO NO DEPARTAMENTO DE URGÊNCIA E EMERGÊNCIA: REVISÃO DE LITERATURA E CRIAÇÃO DE UM MANUAL INSTITUCIONAL</w:t>
      </w:r>
    </w:p>
    <w:p w14:paraId="51B6DD96" w14:textId="77777777" w:rsidR="00274148" w:rsidRPr="008A11A3" w:rsidRDefault="00274148">
      <w:pPr>
        <w:spacing w:after="160" w:line="259" w:lineRule="auto"/>
        <w:jc w:val="center"/>
        <w:rPr>
          <w:sz w:val="24"/>
          <w:szCs w:val="24"/>
        </w:rPr>
      </w:pPr>
    </w:p>
    <w:p w14:paraId="6F5FA499" w14:textId="77777777" w:rsidR="00274148" w:rsidRPr="008A11A3" w:rsidRDefault="00274148">
      <w:pPr>
        <w:spacing w:after="160" w:line="259" w:lineRule="auto"/>
        <w:jc w:val="center"/>
        <w:rPr>
          <w:sz w:val="24"/>
          <w:szCs w:val="24"/>
        </w:rPr>
      </w:pPr>
    </w:p>
    <w:p w14:paraId="433A6B02" w14:textId="77777777" w:rsidR="00274148" w:rsidRPr="008A11A3" w:rsidRDefault="00274148">
      <w:pPr>
        <w:spacing w:after="160" w:line="259" w:lineRule="auto"/>
        <w:jc w:val="center"/>
        <w:rPr>
          <w:sz w:val="24"/>
          <w:szCs w:val="24"/>
        </w:rPr>
      </w:pPr>
    </w:p>
    <w:p w14:paraId="3327F515" w14:textId="77777777" w:rsidR="00274148" w:rsidRPr="008A11A3" w:rsidRDefault="00274148">
      <w:pPr>
        <w:spacing w:after="160" w:line="259" w:lineRule="auto"/>
        <w:jc w:val="center"/>
        <w:rPr>
          <w:sz w:val="24"/>
          <w:szCs w:val="24"/>
        </w:rPr>
      </w:pPr>
    </w:p>
    <w:p w14:paraId="1EF1F9CD" w14:textId="77777777" w:rsidR="00274148" w:rsidRPr="008A11A3" w:rsidRDefault="00274148">
      <w:pPr>
        <w:spacing w:after="160" w:line="259" w:lineRule="auto"/>
        <w:jc w:val="center"/>
        <w:rPr>
          <w:sz w:val="24"/>
          <w:szCs w:val="24"/>
        </w:rPr>
      </w:pPr>
    </w:p>
    <w:p w14:paraId="4408F8C7" w14:textId="77777777" w:rsidR="00274148" w:rsidRPr="008A11A3" w:rsidRDefault="00274148">
      <w:pPr>
        <w:spacing w:after="160" w:line="259" w:lineRule="auto"/>
        <w:jc w:val="center"/>
        <w:rPr>
          <w:sz w:val="24"/>
          <w:szCs w:val="24"/>
        </w:rPr>
      </w:pPr>
    </w:p>
    <w:p w14:paraId="273CB2D3" w14:textId="77777777" w:rsidR="00274148" w:rsidRPr="008A11A3" w:rsidRDefault="00274148">
      <w:pPr>
        <w:spacing w:after="160" w:line="259" w:lineRule="auto"/>
        <w:jc w:val="center"/>
        <w:rPr>
          <w:sz w:val="24"/>
          <w:szCs w:val="24"/>
        </w:rPr>
      </w:pPr>
    </w:p>
    <w:p w14:paraId="5EA51BE5" w14:textId="77777777" w:rsidR="00274148" w:rsidRPr="008A11A3" w:rsidRDefault="00274148">
      <w:pPr>
        <w:spacing w:after="160" w:line="259" w:lineRule="auto"/>
        <w:rPr>
          <w:sz w:val="24"/>
          <w:szCs w:val="24"/>
        </w:rPr>
      </w:pPr>
    </w:p>
    <w:p w14:paraId="59C1416D" w14:textId="24017225" w:rsidR="00274148" w:rsidRPr="008A11A3" w:rsidRDefault="00274148">
      <w:pPr>
        <w:spacing w:after="160" w:line="259" w:lineRule="auto"/>
        <w:rPr>
          <w:sz w:val="24"/>
          <w:szCs w:val="24"/>
        </w:rPr>
      </w:pPr>
    </w:p>
    <w:p w14:paraId="65F7C64A" w14:textId="77777777" w:rsidR="00274148" w:rsidRPr="008A11A3" w:rsidRDefault="00274148">
      <w:pPr>
        <w:spacing w:after="160" w:line="259" w:lineRule="auto"/>
        <w:rPr>
          <w:sz w:val="24"/>
          <w:szCs w:val="24"/>
        </w:rPr>
      </w:pPr>
    </w:p>
    <w:p w14:paraId="6D7F00F6" w14:textId="77777777" w:rsidR="00274148" w:rsidRPr="008A11A3" w:rsidRDefault="00274148">
      <w:pPr>
        <w:spacing w:after="160" w:line="259" w:lineRule="auto"/>
        <w:rPr>
          <w:sz w:val="24"/>
          <w:szCs w:val="24"/>
        </w:rPr>
      </w:pPr>
    </w:p>
    <w:p w14:paraId="3C54D5C7" w14:textId="77777777" w:rsidR="00274148" w:rsidRPr="008A11A3" w:rsidRDefault="00162490">
      <w:pPr>
        <w:spacing w:after="160" w:line="259" w:lineRule="auto"/>
        <w:jc w:val="center"/>
        <w:rPr>
          <w:sz w:val="24"/>
          <w:szCs w:val="24"/>
        </w:rPr>
      </w:pPr>
      <w:r w:rsidRPr="008A11A3">
        <w:rPr>
          <w:sz w:val="24"/>
          <w:szCs w:val="24"/>
        </w:rPr>
        <w:t>UBERLÂNDIA – MG</w:t>
      </w:r>
    </w:p>
    <w:p w14:paraId="1D9A093D" w14:textId="77777777" w:rsidR="00274148" w:rsidRPr="008A11A3" w:rsidRDefault="00162490">
      <w:pPr>
        <w:spacing w:after="160" w:line="259" w:lineRule="auto"/>
        <w:jc w:val="center"/>
        <w:rPr>
          <w:sz w:val="24"/>
          <w:szCs w:val="24"/>
        </w:rPr>
      </w:pPr>
      <w:r w:rsidRPr="008A11A3">
        <w:rPr>
          <w:sz w:val="24"/>
          <w:szCs w:val="24"/>
        </w:rPr>
        <w:t>2022</w:t>
      </w:r>
    </w:p>
    <w:p w14:paraId="396129C0" w14:textId="77777777" w:rsidR="00274148" w:rsidRPr="008A11A3" w:rsidRDefault="00162490">
      <w:pPr>
        <w:spacing w:after="160" w:line="259" w:lineRule="auto"/>
        <w:jc w:val="center"/>
        <w:rPr>
          <w:sz w:val="24"/>
          <w:szCs w:val="24"/>
        </w:rPr>
      </w:pPr>
      <w:r w:rsidRPr="008A11A3">
        <w:rPr>
          <w:sz w:val="24"/>
          <w:szCs w:val="24"/>
        </w:rPr>
        <w:lastRenderedPageBreak/>
        <w:t>ISADORA COSTA CELESTINO</w:t>
      </w:r>
    </w:p>
    <w:p w14:paraId="5F8B7441" w14:textId="77777777" w:rsidR="00274148" w:rsidRPr="008A11A3" w:rsidRDefault="00274148">
      <w:pPr>
        <w:spacing w:after="160" w:line="259" w:lineRule="auto"/>
        <w:jc w:val="center"/>
        <w:rPr>
          <w:sz w:val="24"/>
          <w:szCs w:val="24"/>
        </w:rPr>
      </w:pPr>
    </w:p>
    <w:p w14:paraId="03F7C2B9" w14:textId="77777777" w:rsidR="00274148" w:rsidRPr="008A11A3" w:rsidRDefault="00274148">
      <w:pPr>
        <w:spacing w:after="160" w:line="259" w:lineRule="auto"/>
        <w:jc w:val="center"/>
        <w:rPr>
          <w:sz w:val="24"/>
          <w:szCs w:val="24"/>
        </w:rPr>
      </w:pPr>
    </w:p>
    <w:p w14:paraId="52F5F644" w14:textId="77777777" w:rsidR="00274148" w:rsidRPr="008A11A3" w:rsidRDefault="00274148">
      <w:pPr>
        <w:spacing w:after="160" w:line="259" w:lineRule="auto"/>
        <w:jc w:val="center"/>
        <w:rPr>
          <w:sz w:val="24"/>
          <w:szCs w:val="24"/>
        </w:rPr>
      </w:pPr>
    </w:p>
    <w:p w14:paraId="40F57E59" w14:textId="77777777" w:rsidR="00274148" w:rsidRPr="008A11A3" w:rsidRDefault="00274148">
      <w:pPr>
        <w:spacing w:after="160" w:line="259" w:lineRule="auto"/>
        <w:jc w:val="center"/>
        <w:rPr>
          <w:sz w:val="24"/>
          <w:szCs w:val="24"/>
        </w:rPr>
      </w:pPr>
    </w:p>
    <w:p w14:paraId="24FCE889" w14:textId="77777777" w:rsidR="00274148" w:rsidRPr="008A11A3" w:rsidRDefault="00274148">
      <w:pPr>
        <w:spacing w:after="160" w:line="259" w:lineRule="auto"/>
        <w:jc w:val="center"/>
        <w:rPr>
          <w:sz w:val="24"/>
          <w:szCs w:val="24"/>
        </w:rPr>
      </w:pPr>
    </w:p>
    <w:p w14:paraId="15719F32" w14:textId="77777777" w:rsidR="00274148" w:rsidRPr="008A11A3" w:rsidRDefault="00274148">
      <w:pPr>
        <w:spacing w:after="160" w:line="259" w:lineRule="auto"/>
        <w:jc w:val="center"/>
        <w:rPr>
          <w:sz w:val="24"/>
          <w:szCs w:val="24"/>
        </w:rPr>
      </w:pPr>
    </w:p>
    <w:p w14:paraId="42F50952" w14:textId="77777777" w:rsidR="00274148" w:rsidRPr="008A11A3" w:rsidRDefault="00162490">
      <w:pPr>
        <w:spacing w:after="160" w:line="259" w:lineRule="auto"/>
        <w:jc w:val="center"/>
        <w:rPr>
          <w:b/>
          <w:sz w:val="24"/>
          <w:szCs w:val="24"/>
        </w:rPr>
      </w:pPr>
      <w:r w:rsidRPr="008A11A3">
        <w:rPr>
          <w:b/>
          <w:sz w:val="24"/>
          <w:szCs w:val="24"/>
        </w:rPr>
        <w:t>CONCILIAÇÃO MEDICAMENTOSA CONDUZIDA POR FARMACÊUTICO CLÍNICO NO DEPARTAMENTO DE URGÊNCIA E EMERGÊNCIA: REVISÃO DE LITERATURA E CRIAÇÃO DE UM MANUAL INSTITUCIONAL</w:t>
      </w:r>
    </w:p>
    <w:p w14:paraId="4D73658E" w14:textId="77777777" w:rsidR="00274148" w:rsidRPr="008A11A3" w:rsidRDefault="00274148">
      <w:pPr>
        <w:spacing w:after="160" w:line="259" w:lineRule="auto"/>
        <w:jc w:val="center"/>
        <w:rPr>
          <w:sz w:val="24"/>
          <w:szCs w:val="24"/>
        </w:rPr>
      </w:pPr>
    </w:p>
    <w:p w14:paraId="5F0BDF76" w14:textId="77777777" w:rsidR="00274148" w:rsidRPr="008A11A3" w:rsidRDefault="00274148">
      <w:pPr>
        <w:spacing w:after="160" w:line="259" w:lineRule="auto"/>
        <w:jc w:val="center"/>
        <w:rPr>
          <w:sz w:val="24"/>
          <w:szCs w:val="24"/>
        </w:rPr>
      </w:pPr>
    </w:p>
    <w:p w14:paraId="65889AC4" w14:textId="77777777" w:rsidR="00274148" w:rsidRPr="008A11A3" w:rsidRDefault="00274148">
      <w:pPr>
        <w:spacing w:after="160" w:line="259" w:lineRule="auto"/>
        <w:jc w:val="center"/>
        <w:rPr>
          <w:sz w:val="24"/>
          <w:szCs w:val="24"/>
        </w:rPr>
      </w:pPr>
    </w:p>
    <w:p w14:paraId="44A6366E" w14:textId="77777777" w:rsidR="00274148" w:rsidRPr="008A11A3" w:rsidRDefault="00274148">
      <w:pPr>
        <w:spacing w:after="160" w:line="259" w:lineRule="auto"/>
        <w:jc w:val="center"/>
        <w:rPr>
          <w:sz w:val="24"/>
          <w:szCs w:val="24"/>
        </w:rPr>
      </w:pPr>
    </w:p>
    <w:p w14:paraId="37830303" w14:textId="714B527D" w:rsidR="00274148" w:rsidRPr="008A11A3" w:rsidRDefault="00162490">
      <w:pPr>
        <w:spacing w:after="160" w:line="259" w:lineRule="auto"/>
        <w:ind w:left="4592"/>
        <w:jc w:val="both"/>
        <w:rPr>
          <w:sz w:val="20"/>
          <w:szCs w:val="20"/>
        </w:rPr>
      </w:pPr>
      <w:r w:rsidRPr="008A11A3">
        <w:rPr>
          <w:sz w:val="20"/>
          <w:szCs w:val="20"/>
        </w:rPr>
        <w:t>Trabalho de Conclusão de Residência apresentado ao Programa de Residência Multiprofissional em</w:t>
      </w:r>
      <w:r w:rsidR="00AD7C86" w:rsidRPr="008A11A3">
        <w:rPr>
          <w:sz w:val="20"/>
          <w:szCs w:val="20"/>
        </w:rPr>
        <w:t xml:space="preserve"> Saúde da Faculdade de Medicina da</w:t>
      </w:r>
      <w:r w:rsidRPr="008A11A3">
        <w:rPr>
          <w:sz w:val="20"/>
          <w:szCs w:val="20"/>
        </w:rPr>
        <w:t xml:space="preserve"> Universidade Federal de Uberlândia como um dos pré-requisitos para obtenção do título de </w:t>
      </w:r>
      <w:r w:rsidR="00AD7C86" w:rsidRPr="008A11A3">
        <w:rPr>
          <w:sz w:val="20"/>
          <w:szCs w:val="20"/>
        </w:rPr>
        <w:t>E</w:t>
      </w:r>
      <w:r w:rsidRPr="008A11A3">
        <w:rPr>
          <w:sz w:val="20"/>
          <w:szCs w:val="20"/>
        </w:rPr>
        <w:t>specialista em Paciente em Estado Crítico.</w:t>
      </w:r>
    </w:p>
    <w:p w14:paraId="381756E4" w14:textId="77777777" w:rsidR="00274148" w:rsidRPr="008A11A3" w:rsidRDefault="00274148">
      <w:pPr>
        <w:spacing w:after="160" w:line="259" w:lineRule="auto"/>
        <w:ind w:left="4592"/>
        <w:jc w:val="both"/>
        <w:rPr>
          <w:sz w:val="20"/>
          <w:szCs w:val="20"/>
        </w:rPr>
      </w:pPr>
    </w:p>
    <w:p w14:paraId="726D49A2" w14:textId="77777777" w:rsidR="00274148" w:rsidRPr="008A11A3" w:rsidRDefault="00162490">
      <w:pPr>
        <w:spacing w:after="160" w:line="259" w:lineRule="auto"/>
        <w:ind w:left="4592"/>
        <w:jc w:val="both"/>
        <w:rPr>
          <w:sz w:val="20"/>
          <w:szCs w:val="20"/>
        </w:rPr>
      </w:pPr>
      <w:r w:rsidRPr="008A11A3">
        <w:rPr>
          <w:sz w:val="20"/>
          <w:szCs w:val="20"/>
        </w:rPr>
        <w:t>Orientador: Me. Carlos Alberto Santos de Lima</w:t>
      </w:r>
    </w:p>
    <w:p w14:paraId="65AEBFC3" w14:textId="77777777" w:rsidR="00274148" w:rsidRPr="008A11A3" w:rsidRDefault="00162490">
      <w:pPr>
        <w:spacing w:after="160" w:line="259" w:lineRule="auto"/>
        <w:ind w:left="4592"/>
        <w:jc w:val="both"/>
        <w:rPr>
          <w:sz w:val="20"/>
          <w:szCs w:val="20"/>
        </w:rPr>
      </w:pPr>
      <w:proofErr w:type="spellStart"/>
      <w:r w:rsidRPr="008A11A3">
        <w:rPr>
          <w:sz w:val="20"/>
          <w:szCs w:val="20"/>
        </w:rPr>
        <w:t>Co-orientadora</w:t>
      </w:r>
      <w:proofErr w:type="spellEnd"/>
      <w:r w:rsidRPr="008A11A3">
        <w:rPr>
          <w:sz w:val="20"/>
          <w:szCs w:val="20"/>
        </w:rPr>
        <w:t xml:space="preserve">: Dra. Gislaine </w:t>
      </w:r>
      <w:proofErr w:type="spellStart"/>
      <w:r w:rsidRPr="008A11A3">
        <w:rPr>
          <w:sz w:val="20"/>
          <w:szCs w:val="20"/>
        </w:rPr>
        <w:t>Ferraresi</w:t>
      </w:r>
      <w:proofErr w:type="spellEnd"/>
      <w:r w:rsidRPr="008A11A3">
        <w:rPr>
          <w:sz w:val="20"/>
          <w:szCs w:val="20"/>
        </w:rPr>
        <w:t xml:space="preserve"> </w:t>
      </w:r>
      <w:proofErr w:type="spellStart"/>
      <w:r w:rsidRPr="008A11A3">
        <w:rPr>
          <w:sz w:val="20"/>
          <w:szCs w:val="20"/>
        </w:rPr>
        <w:t>Bonella</w:t>
      </w:r>
      <w:proofErr w:type="spellEnd"/>
    </w:p>
    <w:p w14:paraId="7BFF9C0A" w14:textId="77777777" w:rsidR="00274148" w:rsidRPr="008A11A3" w:rsidRDefault="00274148">
      <w:pPr>
        <w:spacing w:after="160" w:line="259" w:lineRule="auto"/>
        <w:ind w:left="4592"/>
        <w:jc w:val="both"/>
        <w:rPr>
          <w:sz w:val="20"/>
          <w:szCs w:val="20"/>
        </w:rPr>
      </w:pPr>
    </w:p>
    <w:p w14:paraId="181223AC" w14:textId="77777777" w:rsidR="00274148" w:rsidRPr="008A11A3" w:rsidRDefault="00274148">
      <w:pPr>
        <w:spacing w:after="160" w:line="259" w:lineRule="auto"/>
        <w:jc w:val="both"/>
        <w:rPr>
          <w:sz w:val="20"/>
          <w:szCs w:val="20"/>
        </w:rPr>
      </w:pPr>
    </w:p>
    <w:p w14:paraId="0AEF30AA" w14:textId="77777777" w:rsidR="00274148" w:rsidRPr="008A11A3" w:rsidRDefault="00274148">
      <w:pPr>
        <w:spacing w:after="160" w:line="259" w:lineRule="auto"/>
        <w:ind w:left="4592"/>
        <w:jc w:val="both"/>
        <w:rPr>
          <w:sz w:val="20"/>
          <w:szCs w:val="20"/>
        </w:rPr>
      </w:pPr>
    </w:p>
    <w:p w14:paraId="152A9F8F" w14:textId="77777777" w:rsidR="00274148" w:rsidRPr="008A11A3" w:rsidRDefault="00274148">
      <w:pPr>
        <w:spacing w:after="160" w:line="259" w:lineRule="auto"/>
        <w:ind w:left="4592"/>
        <w:jc w:val="both"/>
        <w:rPr>
          <w:sz w:val="20"/>
          <w:szCs w:val="20"/>
        </w:rPr>
      </w:pPr>
    </w:p>
    <w:p w14:paraId="1F37F476" w14:textId="77777777" w:rsidR="00274148" w:rsidRPr="008A11A3" w:rsidRDefault="00274148">
      <w:pPr>
        <w:spacing w:after="160" w:line="259" w:lineRule="auto"/>
        <w:jc w:val="both"/>
        <w:rPr>
          <w:sz w:val="20"/>
          <w:szCs w:val="20"/>
        </w:rPr>
      </w:pPr>
    </w:p>
    <w:p w14:paraId="40AA1F98" w14:textId="77777777" w:rsidR="00274148" w:rsidRPr="008A11A3" w:rsidRDefault="00274148">
      <w:pPr>
        <w:spacing w:after="160" w:line="259" w:lineRule="auto"/>
        <w:ind w:left="4592"/>
        <w:jc w:val="both"/>
        <w:rPr>
          <w:sz w:val="20"/>
          <w:szCs w:val="20"/>
        </w:rPr>
      </w:pPr>
    </w:p>
    <w:p w14:paraId="598AE40E" w14:textId="77777777" w:rsidR="00274148" w:rsidRPr="008A11A3" w:rsidRDefault="00274148">
      <w:pPr>
        <w:spacing w:after="160" w:line="259" w:lineRule="auto"/>
        <w:jc w:val="both"/>
        <w:rPr>
          <w:sz w:val="20"/>
          <w:szCs w:val="20"/>
        </w:rPr>
      </w:pPr>
    </w:p>
    <w:p w14:paraId="405BE51F" w14:textId="77777777" w:rsidR="00274148" w:rsidRPr="008A11A3" w:rsidRDefault="00274148">
      <w:pPr>
        <w:spacing w:after="160" w:line="259" w:lineRule="auto"/>
        <w:jc w:val="both"/>
        <w:rPr>
          <w:sz w:val="20"/>
          <w:szCs w:val="20"/>
        </w:rPr>
      </w:pPr>
    </w:p>
    <w:p w14:paraId="2071AFA7" w14:textId="77777777" w:rsidR="00274148" w:rsidRPr="008A11A3" w:rsidRDefault="00274148">
      <w:pPr>
        <w:spacing w:after="160" w:line="259" w:lineRule="auto"/>
        <w:jc w:val="both"/>
        <w:rPr>
          <w:sz w:val="20"/>
          <w:szCs w:val="20"/>
        </w:rPr>
      </w:pPr>
    </w:p>
    <w:p w14:paraId="446C67E5" w14:textId="77777777" w:rsidR="00274148" w:rsidRPr="008A11A3" w:rsidRDefault="00162490">
      <w:pPr>
        <w:spacing w:after="160" w:line="259" w:lineRule="auto"/>
        <w:jc w:val="center"/>
        <w:rPr>
          <w:sz w:val="24"/>
          <w:szCs w:val="24"/>
        </w:rPr>
      </w:pPr>
      <w:r w:rsidRPr="008A11A3">
        <w:rPr>
          <w:sz w:val="24"/>
          <w:szCs w:val="24"/>
        </w:rPr>
        <w:t>UBERLÂNDIA – MG</w:t>
      </w:r>
    </w:p>
    <w:p w14:paraId="0DDA87F3" w14:textId="77777777" w:rsidR="00274148" w:rsidRPr="008A11A3" w:rsidRDefault="00162490">
      <w:pPr>
        <w:spacing w:after="160" w:line="259" w:lineRule="auto"/>
        <w:jc w:val="center"/>
        <w:rPr>
          <w:sz w:val="24"/>
          <w:szCs w:val="24"/>
        </w:rPr>
      </w:pPr>
      <w:r w:rsidRPr="008A11A3">
        <w:rPr>
          <w:sz w:val="24"/>
          <w:szCs w:val="24"/>
        </w:rPr>
        <w:t>2022</w:t>
      </w:r>
    </w:p>
    <w:p w14:paraId="139E1AE5" w14:textId="77777777" w:rsidR="00274148" w:rsidRPr="008A11A3" w:rsidRDefault="00274148">
      <w:pPr>
        <w:spacing w:after="160" w:line="259" w:lineRule="auto"/>
        <w:jc w:val="center"/>
        <w:rPr>
          <w:sz w:val="24"/>
          <w:szCs w:val="24"/>
        </w:rPr>
      </w:pPr>
    </w:p>
    <w:p w14:paraId="337A7DB6" w14:textId="77777777" w:rsidR="00274148" w:rsidRPr="008A11A3" w:rsidRDefault="00274148">
      <w:pPr>
        <w:spacing w:after="160" w:line="259" w:lineRule="auto"/>
        <w:jc w:val="center"/>
        <w:rPr>
          <w:sz w:val="24"/>
          <w:szCs w:val="24"/>
        </w:rPr>
      </w:pPr>
    </w:p>
    <w:p w14:paraId="7D3583A2" w14:textId="77777777" w:rsidR="00274148" w:rsidRPr="008A11A3" w:rsidRDefault="00274148">
      <w:pPr>
        <w:spacing w:after="160" w:line="259" w:lineRule="auto"/>
        <w:jc w:val="center"/>
        <w:rPr>
          <w:sz w:val="24"/>
          <w:szCs w:val="24"/>
        </w:rPr>
      </w:pPr>
    </w:p>
    <w:p w14:paraId="0907D9DD" w14:textId="77777777" w:rsidR="00274148" w:rsidRPr="008A11A3" w:rsidRDefault="00274148">
      <w:pPr>
        <w:spacing w:after="160" w:line="259" w:lineRule="auto"/>
        <w:jc w:val="center"/>
        <w:rPr>
          <w:sz w:val="24"/>
          <w:szCs w:val="24"/>
        </w:rPr>
      </w:pPr>
    </w:p>
    <w:p w14:paraId="0D3D9814" w14:textId="77777777" w:rsidR="00274148" w:rsidRPr="008A11A3" w:rsidRDefault="00274148">
      <w:pPr>
        <w:spacing w:after="160" w:line="259" w:lineRule="auto"/>
        <w:jc w:val="center"/>
        <w:rPr>
          <w:sz w:val="24"/>
          <w:szCs w:val="24"/>
        </w:rPr>
      </w:pPr>
    </w:p>
    <w:p w14:paraId="0EFFF1DD" w14:textId="77777777" w:rsidR="00274148" w:rsidRPr="008A11A3" w:rsidRDefault="00274148">
      <w:pPr>
        <w:spacing w:after="160" w:line="259" w:lineRule="auto"/>
        <w:jc w:val="center"/>
        <w:rPr>
          <w:sz w:val="24"/>
          <w:szCs w:val="24"/>
        </w:rPr>
      </w:pPr>
    </w:p>
    <w:p w14:paraId="0BEE606A" w14:textId="77777777" w:rsidR="00274148" w:rsidRPr="008A11A3" w:rsidRDefault="00274148">
      <w:pPr>
        <w:spacing w:after="160" w:line="259" w:lineRule="auto"/>
        <w:jc w:val="center"/>
        <w:rPr>
          <w:sz w:val="24"/>
          <w:szCs w:val="24"/>
        </w:rPr>
      </w:pPr>
    </w:p>
    <w:p w14:paraId="52F56DAA" w14:textId="77777777" w:rsidR="00274148" w:rsidRPr="008A11A3" w:rsidRDefault="00274148">
      <w:pPr>
        <w:spacing w:after="160" w:line="259" w:lineRule="auto"/>
        <w:jc w:val="center"/>
        <w:rPr>
          <w:sz w:val="24"/>
          <w:szCs w:val="24"/>
        </w:rPr>
      </w:pPr>
    </w:p>
    <w:p w14:paraId="2C7D0493" w14:textId="77777777" w:rsidR="00274148" w:rsidRPr="008A11A3" w:rsidRDefault="00274148">
      <w:pPr>
        <w:spacing w:after="160" w:line="259" w:lineRule="auto"/>
        <w:jc w:val="center"/>
        <w:rPr>
          <w:sz w:val="24"/>
          <w:szCs w:val="24"/>
        </w:rPr>
      </w:pPr>
    </w:p>
    <w:p w14:paraId="532551DE" w14:textId="77777777" w:rsidR="00274148" w:rsidRPr="008A11A3" w:rsidRDefault="00274148">
      <w:pPr>
        <w:spacing w:after="160" w:line="259" w:lineRule="auto"/>
        <w:jc w:val="center"/>
        <w:rPr>
          <w:sz w:val="24"/>
          <w:szCs w:val="24"/>
        </w:rPr>
      </w:pPr>
    </w:p>
    <w:p w14:paraId="59C2A304" w14:textId="77777777" w:rsidR="00274148" w:rsidRPr="008A11A3" w:rsidRDefault="00274148">
      <w:pPr>
        <w:spacing w:after="160" w:line="259" w:lineRule="auto"/>
        <w:jc w:val="center"/>
        <w:rPr>
          <w:sz w:val="24"/>
          <w:szCs w:val="24"/>
        </w:rPr>
      </w:pPr>
    </w:p>
    <w:p w14:paraId="1AF4A37A" w14:textId="77777777" w:rsidR="00274148" w:rsidRPr="008A11A3" w:rsidRDefault="00274148">
      <w:pPr>
        <w:spacing w:after="160" w:line="259" w:lineRule="auto"/>
        <w:jc w:val="center"/>
        <w:rPr>
          <w:sz w:val="24"/>
          <w:szCs w:val="24"/>
        </w:rPr>
      </w:pPr>
    </w:p>
    <w:p w14:paraId="36303CB0" w14:textId="77777777" w:rsidR="00274148" w:rsidRPr="008A11A3" w:rsidRDefault="00274148">
      <w:pPr>
        <w:spacing w:after="160" w:line="259" w:lineRule="auto"/>
        <w:jc w:val="center"/>
        <w:rPr>
          <w:sz w:val="24"/>
          <w:szCs w:val="24"/>
        </w:rPr>
      </w:pPr>
    </w:p>
    <w:p w14:paraId="7394FCB5" w14:textId="77777777" w:rsidR="00274148" w:rsidRPr="008A11A3" w:rsidRDefault="00274148">
      <w:pPr>
        <w:spacing w:after="160" w:line="259" w:lineRule="auto"/>
        <w:jc w:val="center"/>
        <w:rPr>
          <w:sz w:val="24"/>
          <w:szCs w:val="24"/>
        </w:rPr>
      </w:pPr>
    </w:p>
    <w:p w14:paraId="35AFA49D" w14:textId="77777777" w:rsidR="00274148" w:rsidRPr="008A11A3" w:rsidRDefault="00274148">
      <w:pPr>
        <w:spacing w:after="160" w:line="259" w:lineRule="auto"/>
        <w:jc w:val="center"/>
        <w:rPr>
          <w:sz w:val="24"/>
          <w:szCs w:val="24"/>
        </w:rPr>
      </w:pPr>
    </w:p>
    <w:p w14:paraId="2E4AF46D" w14:textId="77777777" w:rsidR="00274148" w:rsidRPr="008A11A3" w:rsidRDefault="00274148">
      <w:pPr>
        <w:spacing w:after="160" w:line="259" w:lineRule="auto"/>
        <w:jc w:val="center"/>
        <w:rPr>
          <w:sz w:val="24"/>
          <w:szCs w:val="24"/>
        </w:rPr>
      </w:pPr>
    </w:p>
    <w:p w14:paraId="0C8FC7D4" w14:textId="77777777" w:rsidR="00274148" w:rsidRPr="008A11A3" w:rsidRDefault="00274148">
      <w:pPr>
        <w:spacing w:after="160" w:line="259" w:lineRule="auto"/>
        <w:jc w:val="center"/>
        <w:rPr>
          <w:sz w:val="24"/>
          <w:szCs w:val="24"/>
        </w:rPr>
      </w:pPr>
    </w:p>
    <w:p w14:paraId="02F1B569" w14:textId="77777777" w:rsidR="00274148" w:rsidRPr="008A11A3" w:rsidRDefault="00274148">
      <w:pPr>
        <w:spacing w:after="160" w:line="259" w:lineRule="auto"/>
        <w:jc w:val="center"/>
        <w:rPr>
          <w:sz w:val="24"/>
          <w:szCs w:val="24"/>
        </w:rPr>
      </w:pPr>
    </w:p>
    <w:p w14:paraId="0DC922C3" w14:textId="77777777" w:rsidR="00274148" w:rsidRPr="008A11A3" w:rsidRDefault="00274148">
      <w:pPr>
        <w:spacing w:after="160" w:line="259" w:lineRule="auto"/>
        <w:jc w:val="center"/>
        <w:rPr>
          <w:sz w:val="24"/>
          <w:szCs w:val="24"/>
        </w:rPr>
      </w:pPr>
    </w:p>
    <w:p w14:paraId="78474D5C" w14:textId="77777777" w:rsidR="00274148" w:rsidRPr="008A11A3" w:rsidRDefault="00274148">
      <w:pPr>
        <w:spacing w:after="160" w:line="259" w:lineRule="auto"/>
        <w:jc w:val="center"/>
        <w:rPr>
          <w:sz w:val="24"/>
          <w:szCs w:val="24"/>
        </w:rPr>
      </w:pPr>
    </w:p>
    <w:p w14:paraId="626FADF1" w14:textId="77777777" w:rsidR="00274148" w:rsidRPr="008A11A3" w:rsidRDefault="00274148">
      <w:pPr>
        <w:spacing w:after="160" w:line="259" w:lineRule="auto"/>
        <w:jc w:val="center"/>
        <w:rPr>
          <w:sz w:val="24"/>
          <w:szCs w:val="24"/>
        </w:rPr>
      </w:pPr>
    </w:p>
    <w:p w14:paraId="7170E990" w14:textId="77777777" w:rsidR="00274148" w:rsidRPr="008A11A3" w:rsidRDefault="00274148">
      <w:pPr>
        <w:spacing w:after="160" w:line="259" w:lineRule="auto"/>
        <w:jc w:val="center"/>
        <w:rPr>
          <w:sz w:val="24"/>
          <w:szCs w:val="24"/>
        </w:rPr>
      </w:pPr>
    </w:p>
    <w:p w14:paraId="13BD328D" w14:textId="77777777" w:rsidR="00274148" w:rsidRPr="008A11A3" w:rsidRDefault="00274148">
      <w:pPr>
        <w:spacing w:after="160" w:line="259" w:lineRule="auto"/>
        <w:jc w:val="center"/>
        <w:rPr>
          <w:sz w:val="24"/>
          <w:szCs w:val="24"/>
        </w:rPr>
      </w:pPr>
    </w:p>
    <w:p w14:paraId="5C48FACD" w14:textId="77777777" w:rsidR="00274148" w:rsidRPr="008A11A3" w:rsidRDefault="00274148">
      <w:pPr>
        <w:spacing w:after="160" w:line="259" w:lineRule="auto"/>
        <w:jc w:val="center"/>
        <w:rPr>
          <w:sz w:val="24"/>
          <w:szCs w:val="24"/>
        </w:rPr>
      </w:pPr>
    </w:p>
    <w:p w14:paraId="76CA716C" w14:textId="77777777" w:rsidR="00274148" w:rsidRPr="008A11A3" w:rsidRDefault="00274148">
      <w:pPr>
        <w:spacing w:after="160" w:line="259" w:lineRule="auto"/>
        <w:jc w:val="center"/>
        <w:rPr>
          <w:sz w:val="24"/>
          <w:szCs w:val="24"/>
        </w:rPr>
      </w:pPr>
    </w:p>
    <w:p w14:paraId="4F6E2C1A" w14:textId="77777777" w:rsidR="00274148" w:rsidRPr="008A11A3" w:rsidRDefault="00274148">
      <w:pPr>
        <w:spacing w:after="160" w:line="259" w:lineRule="auto"/>
        <w:rPr>
          <w:sz w:val="24"/>
          <w:szCs w:val="24"/>
        </w:rPr>
      </w:pPr>
    </w:p>
    <w:p w14:paraId="509EC2A0" w14:textId="77777777" w:rsidR="00274148" w:rsidRPr="008A11A3" w:rsidRDefault="00274148">
      <w:pPr>
        <w:spacing w:after="160" w:line="259" w:lineRule="auto"/>
        <w:rPr>
          <w:sz w:val="24"/>
          <w:szCs w:val="24"/>
        </w:rPr>
      </w:pPr>
    </w:p>
    <w:p w14:paraId="759D6484" w14:textId="77777777" w:rsidR="00274148" w:rsidRPr="008A11A3" w:rsidRDefault="00274148">
      <w:pPr>
        <w:spacing w:after="160" w:line="259" w:lineRule="auto"/>
        <w:rPr>
          <w:sz w:val="24"/>
          <w:szCs w:val="24"/>
        </w:rPr>
      </w:pPr>
    </w:p>
    <w:p w14:paraId="3226077A" w14:textId="5D4A32E1" w:rsidR="00274148" w:rsidRPr="008A11A3" w:rsidRDefault="00162490">
      <w:pPr>
        <w:spacing w:after="160" w:line="259" w:lineRule="auto"/>
        <w:ind w:left="2154"/>
        <w:jc w:val="right"/>
        <w:rPr>
          <w:sz w:val="24"/>
          <w:szCs w:val="24"/>
        </w:rPr>
      </w:pPr>
      <w:r w:rsidRPr="008A11A3">
        <w:rPr>
          <w:i/>
          <w:sz w:val="24"/>
          <w:szCs w:val="24"/>
        </w:rPr>
        <w:t xml:space="preserve">“Existe uma versão sua no futuro que está orgulhosa por você estar enfrentando suas dificuldades sem </w:t>
      </w:r>
      <w:proofErr w:type="gramStart"/>
      <w:r w:rsidRPr="008A11A3">
        <w:rPr>
          <w:i/>
          <w:sz w:val="24"/>
          <w:szCs w:val="24"/>
        </w:rPr>
        <w:t>desistir.”</w:t>
      </w:r>
      <w:proofErr w:type="gramEnd"/>
      <w:r w:rsidRPr="008A11A3">
        <w:rPr>
          <w:sz w:val="24"/>
          <w:szCs w:val="24"/>
        </w:rPr>
        <w:t xml:space="preserve"> (Autor desconhecido)</w:t>
      </w:r>
    </w:p>
    <w:p w14:paraId="028EBF7A" w14:textId="77777777" w:rsidR="00A4017E" w:rsidRPr="008A11A3" w:rsidRDefault="00A4017E">
      <w:pPr>
        <w:spacing w:after="160" w:line="259" w:lineRule="auto"/>
        <w:ind w:left="2154"/>
        <w:jc w:val="right"/>
        <w:rPr>
          <w:sz w:val="24"/>
          <w:szCs w:val="24"/>
        </w:rPr>
      </w:pPr>
    </w:p>
    <w:p w14:paraId="3E7AE654" w14:textId="36E232EC" w:rsidR="00274148" w:rsidRPr="00896121" w:rsidRDefault="00162490" w:rsidP="00896121">
      <w:pPr>
        <w:spacing w:after="160" w:line="360" w:lineRule="auto"/>
        <w:jc w:val="center"/>
        <w:rPr>
          <w:b/>
          <w:sz w:val="24"/>
          <w:szCs w:val="24"/>
        </w:rPr>
      </w:pPr>
      <w:r w:rsidRPr="008A11A3">
        <w:rPr>
          <w:b/>
          <w:sz w:val="24"/>
          <w:szCs w:val="24"/>
        </w:rPr>
        <w:lastRenderedPageBreak/>
        <w:t>AGRADECIMENTOS</w:t>
      </w:r>
    </w:p>
    <w:p w14:paraId="0BE2FA76" w14:textId="77777777" w:rsidR="00274148" w:rsidRPr="008A11A3" w:rsidRDefault="00162490" w:rsidP="00971B26">
      <w:pPr>
        <w:spacing w:after="160" w:line="360" w:lineRule="auto"/>
        <w:ind w:firstLine="720"/>
        <w:jc w:val="both"/>
        <w:rPr>
          <w:sz w:val="24"/>
          <w:szCs w:val="24"/>
        </w:rPr>
      </w:pPr>
      <w:r w:rsidRPr="008A11A3">
        <w:rPr>
          <w:sz w:val="24"/>
          <w:szCs w:val="24"/>
        </w:rPr>
        <w:t>Gostaria de agradecer a minha família, preceptores e tutores, pacientes e amigos, pois mesmo que tenha sido um caminho árduo foi possível concluí-lo com mais leveza pela ajuda, ensinamentos e presença de todos.</w:t>
      </w:r>
    </w:p>
    <w:p w14:paraId="1DAF4175" w14:textId="77777777" w:rsidR="00274148" w:rsidRPr="008A11A3" w:rsidRDefault="00274148">
      <w:pPr>
        <w:spacing w:after="160" w:line="259" w:lineRule="auto"/>
        <w:jc w:val="center"/>
        <w:rPr>
          <w:b/>
          <w:sz w:val="24"/>
          <w:szCs w:val="24"/>
        </w:rPr>
      </w:pPr>
    </w:p>
    <w:p w14:paraId="676EEF02" w14:textId="77777777" w:rsidR="00274148" w:rsidRPr="008A11A3" w:rsidRDefault="00274148">
      <w:pPr>
        <w:spacing w:after="160" w:line="259" w:lineRule="auto"/>
        <w:jc w:val="center"/>
        <w:rPr>
          <w:b/>
          <w:sz w:val="24"/>
          <w:szCs w:val="24"/>
        </w:rPr>
      </w:pPr>
    </w:p>
    <w:p w14:paraId="25D400D6" w14:textId="77777777" w:rsidR="00274148" w:rsidRPr="008A11A3" w:rsidRDefault="00274148">
      <w:pPr>
        <w:spacing w:after="160" w:line="259" w:lineRule="auto"/>
        <w:jc w:val="center"/>
        <w:rPr>
          <w:b/>
          <w:sz w:val="24"/>
          <w:szCs w:val="24"/>
        </w:rPr>
      </w:pPr>
    </w:p>
    <w:p w14:paraId="5130D4CD" w14:textId="77777777" w:rsidR="00274148" w:rsidRPr="008A11A3" w:rsidRDefault="00274148">
      <w:pPr>
        <w:spacing w:after="160" w:line="259" w:lineRule="auto"/>
        <w:jc w:val="center"/>
        <w:rPr>
          <w:b/>
          <w:sz w:val="24"/>
          <w:szCs w:val="24"/>
        </w:rPr>
      </w:pPr>
    </w:p>
    <w:p w14:paraId="5960AC1D" w14:textId="77777777" w:rsidR="00274148" w:rsidRPr="008A11A3" w:rsidRDefault="00274148">
      <w:pPr>
        <w:spacing w:after="160" w:line="259" w:lineRule="auto"/>
        <w:jc w:val="center"/>
        <w:rPr>
          <w:b/>
          <w:sz w:val="24"/>
          <w:szCs w:val="24"/>
        </w:rPr>
      </w:pPr>
    </w:p>
    <w:p w14:paraId="6CB7C719" w14:textId="77777777" w:rsidR="00274148" w:rsidRPr="008A11A3" w:rsidRDefault="00274148">
      <w:pPr>
        <w:spacing w:after="160" w:line="259" w:lineRule="auto"/>
        <w:jc w:val="center"/>
        <w:rPr>
          <w:b/>
          <w:sz w:val="24"/>
          <w:szCs w:val="24"/>
        </w:rPr>
      </w:pPr>
    </w:p>
    <w:p w14:paraId="615DFFDE" w14:textId="77777777" w:rsidR="00274148" w:rsidRPr="008A11A3" w:rsidRDefault="00274148">
      <w:pPr>
        <w:spacing w:after="160" w:line="259" w:lineRule="auto"/>
        <w:jc w:val="center"/>
        <w:rPr>
          <w:b/>
          <w:sz w:val="24"/>
          <w:szCs w:val="24"/>
        </w:rPr>
      </w:pPr>
    </w:p>
    <w:p w14:paraId="6E2DD62A" w14:textId="77777777" w:rsidR="00274148" w:rsidRPr="008A11A3" w:rsidRDefault="00274148">
      <w:pPr>
        <w:spacing w:after="160" w:line="259" w:lineRule="auto"/>
        <w:jc w:val="center"/>
        <w:rPr>
          <w:b/>
          <w:sz w:val="24"/>
          <w:szCs w:val="24"/>
        </w:rPr>
      </w:pPr>
    </w:p>
    <w:p w14:paraId="6F7E0663" w14:textId="77777777" w:rsidR="00274148" w:rsidRPr="008A11A3" w:rsidRDefault="00274148">
      <w:pPr>
        <w:spacing w:after="160" w:line="259" w:lineRule="auto"/>
        <w:jc w:val="center"/>
        <w:rPr>
          <w:b/>
          <w:sz w:val="24"/>
          <w:szCs w:val="24"/>
        </w:rPr>
      </w:pPr>
    </w:p>
    <w:p w14:paraId="50C7EAFE" w14:textId="77777777" w:rsidR="00274148" w:rsidRPr="008A11A3" w:rsidRDefault="00274148">
      <w:pPr>
        <w:spacing w:after="160" w:line="259" w:lineRule="auto"/>
        <w:jc w:val="center"/>
        <w:rPr>
          <w:b/>
          <w:sz w:val="24"/>
          <w:szCs w:val="24"/>
        </w:rPr>
      </w:pPr>
    </w:p>
    <w:p w14:paraId="208EE2D3" w14:textId="77777777" w:rsidR="00274148" w:rsidRPr="008A11A3" w:rsidRDefault="00274148">
      <w:pPr>
        <w:spacing w:after="160" w:line="259" w:lineRule="auto"/>
        <w:jc w:val="center"/>
        <w:rPr>
          <w:b/>
          <w:sz w:val="24"/>
          <w:szCs w:val="24"/>
        </w:rPr>
      </w:pPr>
    </w:p>
    <w:p w14:paraId="24A0763F" w14:textId="77777777" w:rsidR="00274148" w:rsidRPr="008A11A3" w:rsidRDefault="00274148">
      <w:pPr>
        <w:spacing w:after="160" w:line="259" w:lineRule="auto"/>
        <w:jc w:val="center"/>
        <w:rPr>
          <w:b/>
          <w:sz w:val="24"/>
          <w:szCs w:val="24"/>
        </w:rPr>
      </w:pPr>
    </w:p>
    <w:p w14:paraId="3AE50E34" w14:textId="77777777" w:rsidR="00274148" w:rsidRPr="008A11A3" w:rsidRDefault="00274148">
      <w:pPr>
        <w:spacing w:after="160" w:line="259" w:lineRule="auto"/>
        <w:jc w:val="center"/>
        <w:rPr>
          <w:b/>
          <w:sz w:val="24"/>
          <w:szCs w:val="24"/>
        </w:rPr>
      </w:pPr>
    </w:p>
    <w:p w14:paraId="005EA707" w14:textId="77777777" w:rsidR="00274148" w:rsidRPr="008A11A3" w:rsidRDefault="00274148">
      <w:pPr>
        <w:spacing w:after="160" w:line="259" w:lineRule="auto"/>
        <w:jc w:val="center"/>
        <w:rPr>
          <w:b/>
          <w:sz w:val="24"/>
          <w:szCs w:val="24"/>
        </w:rPr>
      </w:pPr>
    </w:p>
    <w:p w14:paraId="4A3A6B9E" w14:textId="77777777" w:rsidR="00274148" w:rsidRPr="008A11A3" w:rsidRDefault="00274148">
      <w:pPr>
        <w:spacing w:after="160" w:line="259" w:lineRule="auto"/>
        <w:jc w:val="center"/>
        <w:rPr>
          <w:b/>
          <w:sz w:val="24"/>
          <w:szCs w:val="24"/>
        </w:rPr>
      </w:pPr>
    </w:p>
    <w:p w14:paraId="3E3F6F75" w14:textId="77777777" w:rsidR="00274148" w:rsidRPr="008A11A3" w:rsidRDefault="00274148">
      <w:pPr>
        <w:spacing w:after="160" w:line="259" w:lineRule="auto"/>
        <w:jc w:val="center"/>
        <w:rPr>
          <w:b/>
          <w:sz w:val="24"/>
          <w:szCs w:val="24"/>
        </w:rPr>
      </w:pPr>
    </w:p>
    <w:p w14:paraId="22A3A250" w14:textId="77777777" w:rsidR="00274148" w:rsidRPr="008A11A3" w:rsidRDefault="00274148">
      <w:pPr>
        <w:spacing w:after="160" w:line="259" w:lineRule="auto"/>
        <w:jc w:val="center"/>
        <w:rPr>
          <w:b/>
          <w:sz w:val="24"/>
          <w:szCs w:val="24"/>
        </w:rPr>
      </w:pPr>
    </w:p>
    <w:p w14:paraId="7A96A37C" w14:textId="77777777" w:rsidR="00274148" w:rsidRPr="008A11A3" w:rsidRDefault="00274148">
      <w:pPr>
        <w:spacing w:after="160" w:line="259" w:lineRule="auto"/>
        <w:jc w:val="center"/>
        <w:rPr>
          <w:b/>
          <w:sz w:val="24"/>
          <w:szCs w:val="24"/>
        </w:rPr>
      </w:pPr>
    </w:p>
    <w:p w14:paraId="000AD6BE" w14:textId="77777777" w:rsidR="00274148" w:rsidRPr="008A11A3" w:rsidRDefault="00274148">
      <w:pPr>
        <w:spacing w:after="160" w:line="259" w:lineRule="auto"/>
        <w:jc w:val="center"/>
        <w:rPr>
          <w:b/>
          <w:sz w:val="24"/>
          <w:szCs w:val="24"/>
        </w:rPr>
      </w:pPr>
    </w:p>
    <w:p w14:paraId="3ADCF2E4" w14:textId="77777777" w:rsidR="00274148" w:rsidRPr="008A11A3" w:rsidRDefault="00274148">
      <w:pPr>
        <w:spacing w:after="160" w:line="259" w:lineRule="auto"/>
        <w:jc w:val="center"/>
        <w:rPr>
          <w:b/>
          <w:sz w:val="24"/>
          <w:szCs w:val="24"/>
        </w:rPr>
      </w:pPr>
    </w:p>
    <w:p w14:paraId="495EF3B0" w14:textId="77777777" w:rsidR="00274148" w:rsidRPr="008A11A3" w:rsidRDefault="00274148">
      <w:pPr>
        <w:spacing w:after="160" w:line="259" w:lineRule="auto"/>
        <w:jc w:val="center"/>
        <w:rPr>
          <w:b/>
          <w:sz w:val="24"/>
          <w:szCs w:val="24"/>
        </w:rPr>
      </w:pPr>
    </w:p>
    <w:p w14:paraId="5AB78CC4" w14:textId="77777777" w:rsidR="00274148" w:rsidRPr="008A11A3" w:rsidRDefault="00274148">
      <w:pPr>
        <w:spacing w:after="160" w:line="259" w:lineRule="auto"/>
        <w:jc w:val="center"/>
        <w:rPr>
          <w:b/>
          <w:sz w:val="24"/>
          <w:szCs w:val="24"/>
        </w:rPr>
      </w:pPr>
    </w:p>
    <w:p w14:paraId="4EA00F46" w14:textId="77777777" w:rsidR="00274148" w:rsidRPr="008A11A3" w:rsidRDefault="00274148">
      <w:pPr>
        <w:spacing w:after="160" w:line="259" w:lineRule="auto"/>
        <w:rPr>
          <w:b/>
          <w:sz w:val="24"/>
          <w:szCs w:val="24"/>
        </w:rPr>
      </w:pPr>
    </w:p>
    <w:p w14:paraId="6D76C2A0" w14:textId="1EC84733" w:rsidR="00274148" w:rsidRDefault="00274148">
      <w:pPr>
        <w:spacing w:after="160" w:line="259" w:lineRule="auto"/>
        <w:rPr>
          <w:b/>
          <w:sz w:val="24"/>
          <w:szCs w:val="24"/>
        </w:rPr>
      </w:pPr>
    </w:p>
    <w:p w14:paraId="0460439A" w14:textId="77777777" w:rsidR="00896121" w:rsidRPr="008A11A3" w:rsidRDefault="00896121">
      <w:pPr>
        <w:spacing w:after="160" w:line="259" w:lineRule="auto"/>
        <w:rPr>
          <w:b/>
          <w:sz w:val="24"/>
          <w:szCs w:val="24"/>
        </w:rPr>
      </w:pPr>
    </w:p>
    <w:p w14:paraId="4DDB1D34" w14:textId="102E09C8" w:rsidR="00274148" w:rsidRPr="008A11A3" w:rsidRDefault="00274148">
      <w:pPr>
        <w:spacing w:after="160" w:line="259" w:lineRule="auto"/>
        <w:rPr>
          <w:b/>
          <w:sz w:val="24"/>
          <w:szCs w:val="24"/>
        </w:rPr>
      </w:pPr>
    </w:p>
    <w:p w14:paraId="69FC2244" w14:textId="77777777" w:rsidR="00274148" w:rsidRPr="008A11A3" w:rsidRDefault="00162490" w:rsidP="00971B26">
      <w:pPr>
        <w:spacing w:after="160" w:line="360" w:lineRule="auto"/>
        <w:jc w:val="center"/>
        <w:rPr>
          <w:b/>
          <w:sz w:val="24"/>
          <w:szCs w:val="24"/>
        </w:rPr>
      </w:pPr>
      <w:r w:rsidRPr="008A11A3">
        <w:rPr>
          <w:b/>
          <w:sz w:val="24"/>
          <w:szCs w:val="24"/>
        </w:rPr>
        <w:lastRenderedPageBreak/>
        <w:t>RESUMO</w:t>
      </w:r>
    </w:p>
    <w:p w14:paraId="08BB7208" w14:textId="77777777" w:rsidR="00274148" w:rsidRPr="008A11A3" w:rsidRDefault="00162490" w:rsidP="00971B26">
      <w:pPr>
        <w:spacing w:after="160" w:line="360" w:lineRule="auto"/>
        <w:ind w:firstLine="720"/>
        <w:jc w:val="both"/>
        <w:rPr>
          <w:sz w:val="24"/>
          <w:szCs w:val="24"/>
        </w:rPr>
      </w:pPr>
      <w:r w:rsidRPr="008A11A3">
        <w:rPr>
          <w:sz w:val="24"/>
          <w:szCs w:val="24"/>
        </w:rPr>
        <w:t xml:space="preserve">A segurança do paciente envolve diversos mecanismos, entre eles a prescrição segura, evitando assim os erros de medicação. Esses erros podem ser diminuídos com a realização da conciliação medicamentosa que deve ser feita durante a transição de cuidados e pode ser conduzida por qualquer profissional de saúde, porém estudos vêm demonstrando que o profissional de saúde que tem maior facilidade e resultados promissores durante esse processo é o farmacêutico clínico. Dessa forma, o objetivo deste trabalho foi realizar uma revisão de literatura sobre a conciliação medicamentosa no departamento de urgência e emergência conduzida pelo farmacêutico clínico, além da criação de um manual institucional para o Hospital de Clínicas da Universidade Federal de Uberlândia (HC-UFU/EBSERH). Para a revisão de literatura foram realizadas buscas utilizando descritores em ciências da saúde tanto no português, como no inglês, com operadores booleanos no período cronológico de 15 anos, utilizando fontes primárias e também literatura cinzenta. Para a criação do manual institucional foi utilizado modelo já padronizado pela EBSERH, que então será apresentado como produto do trabalho de conclusão de residência. Para a aprovação final do manual, será realizado reunião com </w:t>
      </w:r>
      <w:proofErr w:type="spellStart"/>
      <w:r w:rsidRPr="008A11A3">
        <w:rPr>
          <w:i/>
          <w:sz w:val="24"/>
          <w:szCs w:val="24"/>
        </w:rPr>
        <w:t>quorum</w:t>
      </w:r>
      <w:proofErr w:type="spellEnd"/>
      <w:r w:rsidRPr="008A11A3">
        <w:rPr>
          <w:sz w:val="24"/>
          <w:szCs w:val="24"/>
        </w:rPr>
        <w:t xml:space="preserve"> de farmacêuticos do HC-UFU/EBSERH para realização de sugestões finais, e então ao ser realizado as modificações finais, será enviado para a Unidade de Gestão da Qualidade/HC-UFU/EBSERH, e dessa forma homologado para uso institucional.</w:t>
      </w:r>
    </w:p>
    <w:p w14:paraId="1A1262E4" w14:textId="77777777" w:rsidR="00274148" w:rsidRPr="008A11A3" w:rsidRDefault="00274148" w:rsidP="00971B26">
      <w:pPr>
        <w:spacing w:after="160" w:line="360" w:lineRule="auto"/>
        <w:rPr>
          <w:b/>
          <w:sz w:val="24"/>
          <w:szCs w:val="24"/>
        </w:rPr>
      </w:pPr>
    </w:p>
    <w:p w14:paraId="4E689154" w14:textId="77777777" w:rsidR="00274148" w:rsidRPr="008A11A3" w:rsidRDefault="00162490" w:rsidP="00971B26">
      <w:pPr>
        <w:spacing w:after="160" w:line="360" w:lineRule="auto"/>
        <w:jc w:val="both"/>
        <w:rPr>
          <w:sz w:val="24"/>
          <w:szCs w:val="24"/>
        </w:rPr>
      </w:pPr>
      <w:r w:rsidRPr="008A11A3">
        <w:rPr>
          <w:b/>
          <w:sz w:val="24"/>
          <w:szCs w:val="24"/>
        </w:rPr>
        <w:t>Palavras-chave:</w:t>
      </w:r>
      <w:r w:rsidRPr="008A11A3">
        <w:rPr>
          <w:sz w:val="24"/>
          <w:szCs w:val="24"/>
        </w:rPr>
        <w:t xml:space="preserve"> Farmacêutico; farmacêutico clínico; conciliação medicamentosa; erros de medicação; departamento de urgência e emergência.</w:t>
      </w:r>
    </w:p>
    <w:p w14:paraId="1C9C2ED1" w14:textId="77777777" w:rsidR="00274148" w:rsidRPr="008A11A3" w:rsidRDefault="00274148">
      <w:pPr>
        <w:spacing w:after="160" w:line="259" w:lineRule="auto"/>
        <w:jc w:val="both"/>
        <w:rPr>
          <w:sz w:val="24"/>
          <w:szCs w:val="24"/>
        </w:rPr>
      </w:pPr>
    </w:p>
    <w:p w14:paraId="2EBCBF99" w14:textId="77777777" w:rsidR="00274148" w:rsidRPr="008A11A3" w:rsidRDefault="00274148">
      <w:pPr>
        <w:spacing w:after="160" w:line="259" w:lineRule="auto"/>
        <w:jc w:val="both"/>
        <w:rPr>
          <w:sz w:val="24"/>
          <w:szCs w:val="24"/>
        </w:rPr>
      </w:pPr>
    </w:p>
    <w:p w14:paraId="1A0F28DA" w14:textId="77777777" w:rsidR="00274148" w:rsidRPr="008A11A3" w:rsidRDefault="00274148">
      <w:pPr>
        <w:spacing w:after="160" w:line="259" w:lineRule="auto"/>
        <w:jc w:val="both"/>
        <w:rPr>
          <w:sz w:val="24"/>
          <w:szCs w:val="24"/>
        </w:rPr>
      </w:pPr>
    </w:p>
    <w:p w14:paraId="529EE59F" w14:textId="77777777" w:rsidR="00274148" w:rsidRPr="008A11A3" w:rsidRDefault="00274148">
      <w:pPr>
        <w:spacing w:after="160" w:line="259" w:lineRule="auto"/>
        <w:jc w:val="both"/>
        <w:rPr>
          <w:sz w:val="24"/>
          <w:szCs w:val="24"/>
        </w:rPr>
      </w:pPr>
    </w:p>
    <w:p w14:paraId="366F0E4C" w14:textId="74FBD4C5" w:rsidR="00274148" w:rsidRPr="008A11A3" w:rsidRDefault="00274148">
      <w:pPr>
        <w:spacing w:after="160" w:line="259" w:lineRule="auto"/>
        <w:jc w:val="both"/>
        <w:rPr>
          <w:sz w:val="24"/>
          <w:szCs w:val="24"/>
        </w:rPr>
      </w:pPr>
    </w:p>
    <w:p w14:paraId="7C1E89D7" w14:textId="77777777" w:rsidR="00971B26" w:rsidRPr="008A11A3" w:rsidRDefault="00971B26">
      <w:pPr>
        <w:spacing w:after="160" w:line="259" w:lineRule="auto"/>
        <w:jc w:val="both"/>
        <w:rPr>
          <w:sz w:val="24"/>
          <w:szCs w:val="24"/>
        </w:rPr>
      </w:pPr>
    </w:p>
    <w:p w14:paraId="761B9A64" w14:textId="1E186C28" w:rsidR="00A4017E" w:rsidRPr="008A11A3" w:rsidRDefault="00A4017E">
      <w:pPr>
        <w:spacing w:after="160" w:line="259" w:lineRule="auto"/>
        <w:jc w:val="both"/>
        <w:rPr>
          <w:sz w:val="24"/>
          <w:szCs w:val="24"/>
        </w:rPr>
      </w:pPr>
    </w:p>
    <w:p w14:paraId="29FA029D" w14:textId="77777777" w:rsidR="00AD7C86" w:rsidRPr="008A11A3" w:rsidRDefault="00AD7C86">
      <w:pPr>
        <w:spacing w:after="160" w:line="259" w:lineRule="auto"/>
        <w:jc w:val="both"/>
        <w:rPr>
          <w:sz w:val="24"/>
          <w:szCs w:val="24"/>
        </w:rPr>
      </w:pPr>
    </w:p>
    <w:p w14:paraId="5D845C37" w14:textId="77777777" w:rsidR="00274148" w:rsidRPr="008A11A3" w:rsidRDefault="00162490" w:rsidP="00971B26">
      <w:pPr>
        <w:spacing w:after="160" w:line="360" w:lineRule="auto"/>
        <w:jc w:val="center"/>
        <w:rPr>
          <w:b/>
          <w:sz w:val="24"/>
          <w:szCs w:val="24"/>
        </w:rPr>
      </w:pPr>
      <w:r w:rsidRPr="008A11A3">
        <w:rPr>
          <w:b/>
          <w:sz w:val="24"/>
          <w:szCs w:val="24"/>
        </w:rPr>
        <w:lastRenderedPageBreak/>
        <w:t>ABSTRACT</w:t>
      </w:r>
    </w:p>
    <w:p w14:paraId="49F28541" w14:textId="3A72A5D6" w:rsidR="00AD7C86" w:rsidRPr="008A11A3" w:rsidRDefault="00AD7C86" w:rsidP="00AD7C86">
      <w:pPr>
        <w:pStyle w:val="Corpodetexto"/>
        <w:spacing w:line="360" w:lineRule="auto"/>
        <w:ind w:left="102" w:right="186" w:firstLine="719"/>
        <w:jc w:val="both"/>
        <w:rPr>
          <w:lang w:val="en-US"/>
        </w:rPr>
      </w:pPr>
      <w:r w:rsidRPr="008A11A3">
        <w:rPr>
          <w:lang w:val="en-US"/>
        </w:rPr>
        <w:t>The patient's safety involves several mechanisms, including safe prescription,</w:t>
      </w:r>
      <w:r w:rsidRPr="008A11A3">
        <w:rPr>
          <w:spacing w:val="1"/>
          <w:lang w:val="en-US"/>
        </w:rPr>
        <w:t xml:space="preserve"> </w:t>
      </w:r>
      <w:r w:rsidRPr="008A11A3">
        <w:rPr>
          <w:lang w:val="en-US"/>
        </w:rPr>
        <w:t>thus</w:t>
      </w:r>
      <w:r w:rsidRPr="008A11A3">
        <w:rPr>
          <w:spacing w:val="1"/>
          <w:lang w:val="en-US"/>
        </w:rPr>
        <w:t xml:space="preserve"> </w:t>
      </w:r>
      <w:r w:rsidRPr="008A11A3">
        <w:rPr>
          <w:lang w:val="en-US"/>
        </w:rPr>
        <w:t>avoiding</w:t>
      </w:r>
      <w:r w:rsidRPr="008A11A3">
        <w:rPr>
          <w:spacing w:val="1"/>
          <w:lang w:val="en-US"/>
        </w:rPr>
        <w:t xml:space="preserve"> </w:t>
      </w:r>
      <w:r w:rsidRPr="008A11A3">
        <w:rPr>
          <w:lang w:val="en-US"/>
        </w:rPr>
        <w:t>medication</w:t>
      </w:r>
      <w:r w:rsidRPr="008A11A3">
        <w:rPr>
          <w:spacing w:val="1"/>
          <w:lang w:val="en-US"/>
        </w:rPr>
        <w:t xml:space="preserve"> </w:t>
      </w:r>
      <w:r w:rsidRPr="008A11A3">
        <w:rPr>
          <w:lang w:val="en-US"/>
        </w:rPr>
        <w:t>errors.</w:t>
      </w:r>
      <w:r w:rsidRPr="008A11A3">
        <w:rPr>
          <w:spacing w:val="1"/>
          <w:lang w:val="en-US"/>
        </w:rPr>
        <w:t xml:space="preserve"> </w:t>
      </w:r>
      <w:r w:rsidRPr="008A11A3">
        <w:rPr>
          <w:lang w:val="en-US"/>
        </w:rPr>
        <w:t>These</w:t>
      </w:r>
      <w:r w:rsidRPr="008A11A3">
        <w:rPr>
          <w:spacing w:val="1"/>
          <w:lang w:val="en-US"/>
        </w:rPr>
        <w:t xml:space="preserve"> </w:t>
      </w:r>
      <w:r w:rsidRPr="008A11A3">
        <w:rPr>
          <w:lang w:val="en-US"/>
        </w:rPr>
        <w:t>errors</w:t>
      </w:r>
      <w:r w:rsidRPr="008A11A3">
        <w:rPr>
          <w:spacing w:val="1"/>
          <w:lang w:val="en-US"/>
        </w:rPr>
        <w:t xml:space="preserve"> </w:t>
      </w:r>
      <w:r w:rsidRPr="008A11A3">
        <w:rPr>
          <w:lang w:val="en-US"/>
        </w:rPr>
        <w:t>can</w:t>
      </w:r>
      <w:r w:rsidRPr="008A11A3">
        <w:rPr>
          <w:spacing w:val="1"/>
          <w:lang w:val="en-US"/>
        </w:rPr>
        <w:t xml:space="preserve"> </w:t>
      </w:r>
      <w:r w:rsidRPr="008A11A3">
        <w:rPr>
          <w:lang w:val="en-US"/>
        </w:rPr>
        <w:t>be</w:t>
      </w:r>
      <w:r w:rsidRPr="008A11A3">
        <w:rPr>
          <w:spacing w:val="1"/>
          <w:lang w:val="en-US"/>
        </w:rPr>
        <w:t xml:space="preserve"> </w:t>
      </w:r>
      <w:r w:rsidRPr="008A11A3">
        <w:rPr>
          <w:lang w:val="en-US"/>
        </w:rPr>
        <w:t>reduced</w:t>
      </w:r>
      <w:r w:rsidRPr="008A11A3">
        <w:rPr>
          <w:spacing w:val="1"/>
          <w:lang w:val="en-US"/>
        </w:rPr>
        <w:t xml:space="preserve"> </w:t>
      </w:r>
      <w:r w:rsidRPr="008A11A3">
        <w:rPr>
          <w:lang w:val="en-US"/>
        </w:rPr>
        <w:t>with</w:t>
      </w:r>
      <w:r w:rsidRPr="008A11A3">
        <w:rPr>
          <w:spacing w:val="1"/>
          <w:lang w:val="en-US"/>
        </w:rPr>
        <w:t xml:space="preserve"> </w:t>
      </w:r>
      <w:r w:rsidRPr="008A11A3">
        <w:rPr>
          <w:lang w:val="en-US"/>
        </w:rPr>
        <w:t>medication</w:t>
      </w:r>
      <w:r w:rsidRPr="008A11A3">
        <w:rPr>
          <w:spacing w:val="-8"/>
          <w:lang w:val="en-US"/>
        </w:rPr>
        <w:t xml:space="preserve"> </w:t>
      </w:r>
      <w:r w:rsidRPr="008A11A3">
        <w:rPr>
          <w:lang w:val="en-US"/>
        </w:rPr>
        <w:t>conciliation,</w:t>
      </w:r>
      <w:r w:rsidRPr="008A11A3">
        <w:rPr>
          <w:spacing w:val="-6"/>
          <w:lang w:val="en-US"/>
        </w:rPr>
        <w:t xml:space="preserve"> </w:t>
      </w:r>
      <w:r w:rsidRPr="008A11A3">
        <w:rPr>
          <w:lang w:val="en-US"/>
        </w:rPr>
        <w:t>which</w:t>
      </w:r>
      <w:r w:rsidRPr="008A11A3">
        <w:rPr>
          <w:spacing w:val="-7"/>
          <w:lang w:val="en-US"/>
        </w:rPr>
        <w:t xml:space="preserve"> </w:t>
      </w:r>
      <w:r w:rsidRPr="008A11A3">
        <w:rPr>
          <w:lang w:val="en-US"/>
        </w:rPr>
        <w:t>should be</w:t>
      </w:r>
      <w:r w:rsidRPr="008A11A3">
        <w:rPr>
          <w:spacing w:val="-7"/>
          <w:lang w:val="en-US"/>
        </w:rPr>
        <w:t xml:space="preserve"> </w:t>
      </w:r>
      <w:r w:rsidRPr="008A11A3">
        <w:rPr>
          <w:lang w:val="en-US"/>
        </w:rPr>
        <w:t>performed</w:t>
      </w:r>
      <w:r w:rsidRPr="008A11A3">
        <w:rPr>
          <w:spacing w:val="-8"/>
          <w:lang w:val="en-US"/>
        </w:rPr>
        <w:t xml:space="preserve"> </w:t>
      </w:r>
      <w:r w:rsidRPr="008A11A3">
        <w:rPr>
          <w:lang w:val="en-US"/>
        </w:rPr>
        <w:t>during</w:t>
      </w:r>
      <w:r w:rsidRPr="008A11A3">
        <w:rPr>
          <w:spacing w:val="-8"/>
          <w:lang w:val="en-US"/>
        </w:rPr>
        <w:t xml:space="preserve"> </w:t>
      </w:r>
      <w:r w:rsidRPr="008A11A3">
        <w:rPr>
          <w:lang w:val="en-US"/>
        </w:rPr>
        <w:t>the</w:t>
      </w:r>
      <w:r w:rsidRPr="008A11A3">
        <w:rPr>
          <w:spacing w:val="-7"/>
          <w:lang w:val="en-US"/>
        </w:rPr>
        <w:t xml:space="preserve"> </w:t>
      </w:r>
      <w:r w:rsidRPr="008A11A3">
        <w:rPr>
          <w:lang w:val="en-US"/>
        </w:rPr>
        <w:t>transition</w:t>
      </w:r>
      <w:r w:rsidRPr="008A11A3">
        <w:rPr>
          <w:spacing w:val="-8"/>
          <w:lang w:val="en-US"/>
        </w:rPr>
        <w:t xml:space="preserve"> </w:t>
      </w:r>
      <w:r w:rsidRPr="008A11A3">
        <w:rPr>
          <w:lang w:val="en-US"/>
        </w:rPr>
        <w:t>of</w:t>
      </w:r>
      <w:r w:rsidRPr="008A11A3">
        <w:rPr>
          <w:spacing w:val="-5"/>
          <w:lang w:val="en-US"/>
        </w:rPr>
        <w:t xml:space="preserve"> </w:t>
      </w:r>
      <w:r w:rsidRPr="008A11A3">
        <w:rPr>
          <w:lang w:val="en-US"/>
        </w:rPr>
        <w:t>care</w:t>
      </w:r>
      <w:r w:rsidRPr="008A11A3">
        <w:rPr>
          <w:spacing w:val="-10"/>
          <w:lang w:val="en-US"/>
        </w:rPr>
        <w:t xml:space="preserve"> </w:t>
      </w:r>
      <w:r w:rsidRPr="008A11A3">
        <w:rPr>
          <w:lang w:val="en-US"/>
        </w:rPr>
        <w:t>and</w:t>
      </w:r>
      <w:r w:rsidRPr="008A11A3">
        <w:rPr>
          <w:spacing w:val="-8"/>
          <w:lang w:val="en-US"/>
        </w:rPr>
        <w:t xml:space="preserve"> </w:t>
      </w:r>
      <w:r w:rsidRPr="008A11A3">
        <w:rPr>
          <w:lang w:val="en-US"/>
        </w:rPr>
        <w:t>can</w:t>
      </w:r>
      <w:r w:rsidRPr="008A11A3">
        <w:rPr>
          <w:spacing w:val="-64"/>
          <w:lang w:val="en-US"/>
        </w:rPr>
        <w:t xml:space="preserve"> </w:t>
      </w:r>
      <w:r w:rsidRPr="008A11A3">
        <w:rPr>
          <w:lang w:val="en-US"/>
        </w:rPr>
        <w:t>be conducted by any health professional. However, studies have shown that the health</w:t>
      </w:r>
      <w:r w:rsidRPr="008A11A3">
        <w:rPr>
          <w:spacing w:val="1"/>
          <w:lang w:val="en-US"/>
        </w:rPr>
        <w:t xml:space="preserve"> </w:t>
      </w:r>
      <w:r w:rsidRPr="008A11A3">
        <w:rPr>
          <w:lang w:val="en-US"/>
        </w:rPr>
        <w:t>professional who has easiest and most promising results during this process is the</w:t>
      </w:r>
      <w:r w:rsidRPr="008A11A3">
        <w:rPr>
          <w:spacing w:val="1"/>
          <w:lang w:val="en-US"/>
        </w:rPr>
        <w:t xml:space="preserve"> </w:t>
      </w:r>
      <w:r w:rsidRPr="008A11A3">
        <w:rPr>
          <w:lang w:val="en-US"/>
        </w:rPr>
        <w:t>clinical</w:t>
      </w:r>
      <w:r w:rsidRPr="008A11A3">
        <w:rPr>
          <w:spacing w:val="-3"/>
          <w:lang w:val="en-US"/>
        </w:rPr>
        <w:t xml:space="preserve"> </w:t>
      </w:r>
      <w:r w:rsidRPr="008A11A3">
        <w:rPr>
          <w:lang w:val="en-US"/>
        </w:rPr>
        <w:t>pharmacist.</w:t>
      </w:r>
      <w:r w:rsidRPr="008A11A3">
        <w:rPr>
          <w:spacing w:val="-5"/>
          <w:lang w:val="en-US"/>
        </w:rPr>
        <w:t xml:space="preserve"> </w:t>
      </w:r>
      <w:r w:rsidRPr="008A11A3">
        <w:rPr>
          <w:lang w:val="en-US"/>
        </w:rPr>
        <w:t>Thus,</w:t>
      </w:r>
      <w:r w:rsidRPr="008A11A3">
        <w:rPr>
          <w:spacing w:val="-3"/>
          <w:lang w:val="en-US"/>
        </w:rPr>
        <w:t xml:space="preserve"> </w:t>
      </w:r>
      <w:r w:rsidRPr="008A11A3">
        <w:rPr>
          <w:lang w:val="en-US"/>
        </w:rPr>
        <w:t>the</w:t>
      </w:r>
      <w:r w:rsidRPr="008A11A3">
        <w:rPr>
          <w:spacing w:val="-5"/>
          <w:lang w:val="en-US"/>
        </w:rPr>
        <w:t xml:space="preserve"> </w:t>
      </w:r>
      <w:r w:rsidRPr="008A11A3">
        <w:rPr>
          <w:lang w:val="en-US"/>
        </w:rPr>
        <w:t>objective</w:t>
      </w:r>
      <w:r w:rsidRPr="008A11A3">
        <w:rPr>
          <w:spacing w:val="-5"/>
          <w:lang w:val="en-US"/>
        </w:rPr>
        <w:t xml:space="preserve"> </w:t>
      </w:r>
      <w:r w:rsidRPr="008A11A3">
        <w:rPr>
          <w:lang w:val="en-US"/>
        </w:rPr>
        <w:t>of</w:t>
      </w:r>
      <w:r w:rsidRPr="008A11A3">
        <w:rPr>
          <w:spacing w:val="-4"/>
          <w:lang w:val="en-US"/>
        </w:rPr>
        <w:t xml:space="preserve"> </w:t>
      </w:r>
      <w:r w:rsidRPr="008A11A3">
        <w:rPr>
          <w:lang w:val="en-US"/>
        </w:rPr>
        <w:t>this</w:t>
      </w:r>
      <w:r w:rsidRPr="008A11A3">
        <w:rPr>
          <w:spacing w:val="-6"/>
          <w:lang w:val="en-US"/>
        </w:rPr>
        <w:t xml:space="preserve"> </w:t>
      </w:r>
      <w:r w:rsidRPr="008A11A3">
        <w:rPr>
          <w:lang w:val="en-US"/>
        </w:rPr>
        <w:t>study was</w:t>
      </w:r>
      <w:r w:rsidRPr="008A11A3">
        <w:rPr>
          <w:spacing w:val="-3"/>
          <w:lang w:val="en-US"/>
        </w:rPr>
        <w:t xml:space="preserve"> </w:t>
      </w:r>
      <w:r w:rsidRPr="008A11A3">
        <w:rPr>
          <w:lang w:val="en-US"/>
        </w:rPr>
        <w:t>to</w:t>
      </w:r>
      <w:r w:rsidRPr="008A11A3">
        <w:rPr>
          <w:spacing w:val="-4"/>
          <w:lang w:val="en-US"/>
        </w:rPr>
        <w:t xml:space="preserve"> perform </w:t>
      </w:r>
      <w:r w:rsidRPr="008A11A3">
        <w:rPr>
          <w:lang w:val="en-US"/>
        </w:rPr>
        <w:t>a</w:t>
      </w:r>
      <w:r w:rsidRPr="008A11A3">
        <w:rPr>
          <w:spacing w:val="-3"/>
          <w:lang w:val="en-US"/>
        </w:rPr>
        <w:t xml:space="preserve"> </w:t>
      </w:r>
      <w:r w:rsidRPr="008A11A3">
        <w:rPr>
          <w:lang w:val="en-US"/>
        </w:rPr>
        <w:t>literature</w:t>
      </w:r>
      <w:r w:rsidRPr="008A11A3">
        <w:rPr>
          <w:spacing w:val="-3"/>
          <w:lang w:val="en-US"/>
        </w:rPr>
        <w:t xml:space="preserve"> </w:t>
      </w:r>
      <w:r w:rsidRPr="008A11A3">
        <w:rPr>
          <w:lang w:val="en-US"/>
        </w:rPr>
        <w:t>review</w:t>
      </w:r>
      <w:r w:rsidRPr="008A11A3">
        <w:rPr>
          <w:spacing w:val="-64"/>
          <w:lang w:val="en-US"/>
        </w:rPr>
        <w:t xml:space="preserve"> </w:t>
      </w:r>
      <w:r w:rsidRPr="008A11A3">
        <w:rPr>
          <w:lang w:val="en-US"/>
        </w:rPr>
        <w:t>on medication conciliation in the emergency department conducted by the clinical</w:t>
      </w:r>
      <w:r w:rsidRPr="008A11A3">
        <w:rPr>
          <w:spacing w:val="1"/>
          <w:lang w:val="en-US"/>
        </w:rPr>
        <w:t xml:space="preserve"> </w:t>
      </w:r>
      <w:r w:rsidRPr="008A11A3">
        <w:rPr>
          <w:lang w:val="en-US"/>
        </w:rPr>
        <w:t>pharmacist, as well as to create an institutional manual for the Hospital de</w:t>
      </w:r>
      <w:r w:rsidRPr="008A11A3">
        <w:rPr>
          <w:spacing w:val="1"/>
          <w:lang w:val="en-US"/>
        </w:rPr>
        <w:t xml:space="preserve"> </w:t>
      </w:r>
      <w:proofErr w:type="spellStart"/>
      <w:r w:rsidRPr="008A11A3">
        <w:rPr>
          <w:lang w:val="en-US"/>
        </w:rPr>
        <w:t>Clínicas</w:t>
      </w:r>
      <w:proofErr w:type="spellEnd"/>
      <w:r w:rsidRPr="008A11A3">
        <w:rPr>
          <w:spacing w:val="1"/>
          <w:lang w:val="en-US"/>
        </w:rPr>
        <w:t xml:space="preserve"> </w:t>
      </w:r>
      <w:r w:rsidRPr="008A11A3">
        <w:rPr>
          <w:lang w:val="en-US"/>
        </w:rPr>
        <w:t>da</w:t>
      </w:r>
      <w:r w:rsidRPr="008A11A3">
        <w:rPr>
          <w:spacing w:val="1"/>
          <w:lang w:val="en-US"/>
        </w:rPr>
        <w:t xml:space="preserve"> </w:t>
      </w:r>
      <w:proofErr w:type="spellStart"/>
      <w:r w:rsidRPr="008A11A3">
        <w:rPr>
          <w:lang w:val="en-US"/>
        </w:rPr>
        <w:t>Universidade</w:t>
      </w:r>
      <w:proofErr w:type="spellEnd"/>
      <w:r w:rsidRPr="008A11A3">
        <w:rPr>
          <w:spacing w:val="1"/>
          <w:lang w:val="en-US"/>
        </w:rPr>
        <w:t xml:space="preserve"> </w:t>
      </w:r>
      <w:r w:rsidRPr="008A11A3">
        <w:rPr>
          <w:lang w:val="en-US"/>
        </w:rPr>
        <w:t>Federal</w:t>
      </w:r>
      <w:r w:rsidRPr="008A11A3">
        <w:rPr>
          <w:spacing w:val="1"/>
          <w:lang w:val="en-US"/>
        </w:rPr>
        <w:t xml:space="preserve"> </w:t>
      </w:r>
      <w:r w:rsidRPr="008A11A3">
        <w:rPr>
          <w:lang w:val="en-US"/>
        </w:rPr>
        <w:t>de</w:t>
      </w:r>
      <w:r w:rsidRPr="008A11A3">
        <w:rPr>
          <w:spacing w:val="1"/>
          <w:lang w:val="en-US"/>
        </w:rPr>
        <w:t xml:space="preserve"> </w:t>
      </w:r>
      <w:proofErr w:type="spellStart"/>
      <w:r w:rsidRPr="008A11A3">
        <w:rPr>
          <w:lang w:val="en-US"/>
        </w:rPr>
        <w:t>Uberlândia</w:t>
      </w:r>
      <w:proofErr w:type="spellEnd"/>
      <w:r w:rsidRPr="008A11A3">
        <w:rPr>
          <w:spacing w:val="1"/>
          <w:lang w:val="en-US"/>
        </w:rPr>
        <w:t xml:space="preserve"> </w:t>
      </w:r>
      <w:r w:rsidRPr="008A11A3">
        <w:rPr>
          <w:lang w:val="en-US"/>
        </w:rPr>
        <w:t>(HC-UFU/</w:t>
      </w:r>
      <w:r w:rsidRPr="008A11A3">
        <w:rPr>
          <w:spacing w:val="1"/>
          <w:lang w:val="en-US"/>
        </w:rPr>
        <w:t xml:space="preserve"> </w:t>
      </w:r>
      <w:r w:rsidRPr="008A11A3">
        <w:rPr>
          <w:lang w:val="en-US"/>
        </w:rPr>
        <w:t>EBSERH).</w:t>
      </w:r>
      <w:r w:rsidRPr="008A11A3">
        <w:rPr>
          <w:spacing w:val="1"/>
          <w:lang w:val="en-US"/>
        </w:rPr>
        <w:t xml:space="preserve"> </w:t>
      </w:r>
      <w:r w:rsidRPr="008A11A3">
        <w:rPr>
          <w:lang w:val="en-US"/>
        </w:rPr>
        <w:t>For</w:t>
      </w:r>
      <w:r w:rsidRPr="008A11A3">
        <w:rPr>
          <w:spacing w:val="1"/>
          <w:lang w:val="en-US"/>
        </w:rPr>
        <w:t xml:space="preserve"> </w:t>
      </w:r>
      <w:r w:rsidRPr="008A11A3">
        <w:rPr>
          <w:lang w:val="en-US"/>
        </w:rPr>
        <w:t>the</w:t>
      </w:r>
      <w:r w:rsidRPr="008A11A3">
        <w:rPr>
          <w:spacing w:val="1"/>
          <w:lang w:val="en-US"/>
        </w:rPr>
        <w:t xml:space="preserve"> </w:t>
      </w:r>
      <w:r w:rsidRPr="008A11A3">
        <w:rPr>
          <w:lang w:val="en-US"/>
        </w:rPr>
        <w:t xml:space="preserve">literature review, searches were performed using descriptors in health sciences in </w:t>
      </w:r>
      <w:r w:rsidR="002F49CC" w:rsidRPr="008A11A3">
        <w:rPr>
          <w:lang w:val="en-US"/>
        </w:rPr>
        <w:t xml:space="preserve">both </w:t>
      </w:r>
      <w:r w:rsidR="002F49CC" w:rsidRPr="008A11A3">
        <w:rPr>
          <w:spacing w:val="-4"/>
          <w:lang w:val="en-US"/>
        </w:rPr>
        <w:t>Portuguese</w:t>
      </w:r>
      <w:r w:rsidRPr="008A11A3">
        <w:rPr>
          <w:spacing w:val="-5"/>
          <w:lang w:val="en-US"/>
        </w:rPr>
        <w:t xml:space="preserve"> </w:t>
      </w:r>
      <w:r w:rsidRPr="008A11A3">
        <w:rPr>
          <w:lang w:val="en-US"/>
        </w:rPr>
        <w:t>and</w:t>
      </w:r>
      <w:r w:rsidRPr="008A11A3">
        <w:rPr>
          <w:spacing w:val="-4"/>
          <w:lang w:val="en-US"/>
        </w:rPr>
        <w:t xml:space="preserve"> </w:t>
      </w:r>
      <w:r w:rsidRPr="008A11A3">
        <w:rPr>
          <w:lang w:val="en-US"/>
        </w:rPr>
        <w:t>English,</w:t>
      </w:r>
      <w:r w:rsidRPr="008A11A3">
        <w:rPr>
          <w:spacing w:val="-4"/>
          <w:lang w:val="en-US"/>
        </w:rPr>
        <w:t xml:space="preserve"> </w:t>
      </w:r>
      <w:r w:rsidRPr="008A11A3">
        <w:rPr>
          <w:lang w:val="en-US"/>
        </w:rPr>
        <w:t>with</w:t>
      </w:r>
      <w:r w:rsidRPr="008A11A3">
        <w:rPr>
          <w:spacing w:val="-3"/>
          <w:lang w:val="en-US"/>
        </w:rPr>
        <w:t xml:space="preserve"> </w:t>
      </w:r>
      <w:r w:rsidRPr="008A11A3">
        <w:rPr>
          <w:lang w:val="en-US"/>
        </w:rPr>
        <w:t>Boolean</w:t>
      </w:r>
      <w:r w:rsidRPr="008A11A3">
        <w:rPr>
          <w:spacing w:val="-5"/>
          <w:lang w:val="en-US"/>
        </w:rPr>
        <w:t xml:space="preserve"> </w:t>
      </w:r>
      <w:r w:rsidRPr="008A11A3">
        <w:rPr>
          <w:lang w:val="en-US"/>
        </w:rPr>
        <w:t>operators</w:t>
      </w:r>
      <w:r w:rsidRPr="008A11A3">
        <w:rPr>
          <w:spacing w:val="-8"/>
          <w:lang w:val="en-US"/>
        </w:rPr>
        <w:t xml:space="preserve"> </w:t>
      </w:r>
      <w:r w:rsidRPr="008A11A3">
        <w:rPr>
          <w:lang w:val="en-US"/>
        </w:rPr>
        <w:t>in</w:t>
      </w:r>
      <w:r w:rsidRPr="008A11A3">
        <w:rPr>
          <w:spacing w:val="-3"/>
          <w:lang w:val="en-US"/>
        </w:rPr>
        <w:t xml:space="preserve"> </w:t>
      </w:r>
      <w:r w:rsidRPr="008A11A3">
        <w:rPr>
          <w:lang w:val="en-US"/>
        </w:rPr>
        <w:t>the</w:t>
      </w:r>
      <w:r w:rsidRPr="008A11A3">
        <w:rPr>
          <w:spacing w:val="-6"/>
          <w:lang w:val="en-US"/>
        </w:rPr>
        <w:t xml:space="preserve"> </w:t>
      </w:r>
      <w:r w:rsidRPr="008A11A3">
        <w:rPr>
          <w:lang w:val="en-US"/>
        </w:rPr>
        <w:t>chronological</w:t>
      </w:r>
      <w:r w:rsidRPr="008A11A3">
        <w:rPr>
          <w:spacing w:val="-7"/>
          <w:lang w:val="en-US"/>
        </w:rPr>
        <w:t xml:space="preserve"> </w:t>
      </w:r>
      <w:r w:rsidRPr="008A11A3">
        <w:rPr>
          <w:lang w:val="en-US"/>
        </w:rPr>
        <w:t>period</w:t>
      </w:r>
      <w:r w:rsidRPr="008A11A3">
        <w:rPr>
          <w:spacing w:val="-5"/>
          <w:lang w:val="en-US"/>
        </w:rPr>
        <w:t xml:space="preserve"> </w:t>
      </w:r>
      <w:r w:rsidRPr="008A11A3">
        <w:rPr>
          <w:lang w:val="en-US"/>
        </w:rPr>
        <w:t>of</w:t>
      </w:r>
      <w:r w:rsidRPr="008A11A3">
        <w:rPr>
          <w:spacing w:val="-6"/>
          <w:lang w:val="en-US"/>
        </w:rPr>
        <w:t xml:space="preserve"> </w:t>
      </w:r>
      <w:r w:rsidRPr="008A11A3">
        <w:rPr>
          <w:lang w:val="en-US"/>
        </w:rPr>
        <w:t>15</w:t>
      </w:r>
      <w:r w:rsidRPr="008A11A3">
        <w:rPr>
          <w:spacing w:val="-64"/>
          <w:lang w:val="en-US"/>
        </w:rPr>
        <w:t xml:space="preserve"> </w:t>
      </w:r>
      <w:r w:rsidRPr="008A11A3">
        <w:rPr>
          <w:lang w:val="en-US"/>
        </w:rPr>
        <w:t>years,</w:t>
      </w:r>
      <w:r w:rsidRPr="008A11A3">
        <w:rPr>
          <w:spacing w:val="1"/>
          <w:lang w:val="en-US"/>
        </w:rPr>
        <w:t xml:space="preserve"> </w:t>
      </w:r>
      <w:r w:rsidRPr="008A11A3">
        <w:rPr>
          <w:lang w:val="en-US"/>
        </w:rPr>
        <w:t>using</w:t>
      </w:r>
      <w:r w:rsidRPr="008A11A3">
        <w:rPr>
          <w:spacing w:val="1"/>
          <w:lang w:val="en-US"/>
        </w:rPr>
        <w:t xml:space="preserve"> </w:t>
      </w:r>
      <w:r w:rsidRPr="008A11A3">
        <w:rPr>
          <w:lang w:val="en-US"/>
        </w:rPr>
        <w:t>primary</w:t>
      </w:r>
      <w:r w:rsidRPr="008A11A3">
        <w:rPr>
          <w:spacing w:val="1"/>
          <w:lang w:val="en-US"/>
        </w:rPr>
        <w:t xml:space="preserve"> </w:t>
      </w:r>
      <w:r w:rsidRPr="008A11A3">
        <w:rPr>
          <w:lang w:val="en-US"/>
        </w:rPr>
        <w:t>sources</w:t>
      </w:r>
      <w:r w:rsidRPr="008A11A3">
        <w:rPr>
          <w:spacing w:val="1"/>
          <w:lang w:val="en-US"/>
        </w:rPr>
        <w:t xml:space="preserve"> </w:t>
      </w:r>
      <w:r w:rsidRPr="008A11A3">
        <w:rPr>
          <w:lang w:val="en-US"/>
        </w:rPr>
        <w:t>and</w:t>
      </w:r>
      <w:r w:rsidRPr="008A11A3">
        <w:rPr>
          <w:spacing w:val="1"/>
          <w:lang w:val="en-US"/>
        </w:rPr>
        <w:t xml:space="preserve"> </w:t>
      </w:r>
      <w:r w:rsidRPr="008A11A3">
        <w:rPr>
          <w:lang w:val="en-US"/>
        </w:rPr>
        <w:t>also</w:t>
      </w:r>
      <w:r w:rsidRPr="008A11A3">
        <w:rPr>
          <w:spacing w:val="1"/>
          <w:lang w:val="en-US"/>
        </w:rPr>
        <w:t xml:space="preserve"> </w:t>
      </w:r>
      <w:r w:rsidRPr="008A11A3">
        <w:rPr>
          <w:lang w:val="en-US"/>
        </w:rPr>
        <w:t>gray</w:t>
      </w:r>
      <w:r w:rsidRPr="008A11A3">
        <w:rPr>
          <w:spacing w:val="1"/>
          <w:lang w:val="en-US"/>
        </w:rPr>
        <w:t xml:space="preserve"> </w:t>
      </w:r>
      <w:r w:rsidRPr="008A11A3">
        <w:rPr>
          <w:lang w:val="en-US"/>
        </w:rPr>
        <w:t>literature.</w:t>
      </w:r>
      <w:r w:rsidRPr="008A11A3">
        <w:rPr>
          <w:spacing w:val="1"/>
          <w:lang w:val="en-US"/>
        </w:rPr>
        <w:t xml:space="preserve"> </w:t>
      </w:r>
      <w:r w:rsidRPr="008A11A3">
        <w:rPr>
          <w:lang w:val="en-US"/>
        </w:rPr>
        <w:t>For</w:t>
      </w:r>
      <w:r w:rsidRPr="008A11A3">
        <w:rPr>
          <w:spacing w:val="1"/>
          <w:lang w:val="en-US"/>
        </w:rPr>
        <w:t xml:space="preserve"> </w:t>
      </w:r>
      <w:r w:rsidRPr="008A11A3">
        <w:rPr>
          <w:lang w:val="en-US"/>
        </w:rPr>
        <w:t>the</w:t>
      </w:r>
      <w:r w:rsidRPr="008A11A3">
        <w:rPr>
          <w:spacing w:val="1"/>
          <w:lang w:val="en-US"/>
        </w:rPr>
        <w:t xml:space="preserve"> </w:t>
      </w:r>
      <w:r w:rsidRPr="008A11A3">
        <w:rPr>
          <w:lang w:val="en-US"/>
        </w:rPr>
        <w:t>creation</w:t>
      </w:r>
      <w:r w:rsidRPr="008A11A3">
        <w:rPr>
          <w:spacing w:val="1"/>
          <w:lang w:val="en-US"/>
        </w:rPr>
        <w:t xml:space="preserve"> </w:t>
      </w:r>
      <w:r w:rsidRPr="008A11A3">
        <w:rPr>
          <w:lang w:val="en-US"/>
        </w:rPr>
        <w:t>of</w:t>
      </w:r>
      <w:r w:rsidRPr="008A11A3">
        <w:rPr>
          <w:spacing w:val="1"/>
          <w:lang w:val="en-US"/>
        </w:rPr>
        <w:t xml:space="preserve"> </w:t>
      </w:r>
      <w:r w:rsidRPr="008A11A3">
        <w:rPr>
          <w:lang w:val="en-US"/>
        </w:rPr>
        <w:t>the</w:t>
      </w:r>
      <w:r w:rsidRPr="008A11A3">
        <w:rPr>
          <w:spacing w:val="1"/>
          <w:lang w:val="en-US"/>
        </w:rPr>
        <w:t xml:space="preserve"> </w:t>
      </w:r>
      <w:r w:rsidRPr="008A11A3">
        <w:rPr>
          <w:lang w:val="en-US"/>
        </w:rPr>
        <w:t>institutional manual, a model already standardized by EBSERH was used, which will</w:t>
      </w:r>
      <w:r w:rsidRPr="008A11A3">
        <w:rPr>
          <w:spacing w:val="1"/>
          <w:lang w:val="en-US"/>
        </w:rPr>
        <w:t xml:space="preserve"> </w:t>
      </w:r>
      <w:r w:rsidRPr="008A11A3">
        <w:rPr>
          <w:spacing w:val="-1"/>
          <w:lang w:val="en-US"/>
        </w:rPr>
        <w:t>then</w:t>
      </w:r>
      <w:r w:rsidRPr="008A11A3">
        <w:rPr>
          <w:spacing w:val="-16"/>
          <w:lang w:val="en-US"/>
        </w:rPr>
        <w:t xml:space="preserve"> </w:t>
      </w:r>
      <w:r w:rsidRPr="008A11A3">
        <w:rPr>
          <w:spacing w:val="-1"/>
          <w:lang w:val="en-US"/>
        </w:rPr>
        <w:t>be</w:t>
      </w:r>
      <w:r w:rsidRPr="008A11A3">
        <w:rPr>
          <w:spacing w:val="-15"/>
          <w:lang w:val="en-US"/>
        </w:rPr>
        <w:t xml:space="preserve"> </w:t>
      </w:r>
      <w:r w:rsidRPr="008A11A3">
        <w:rPr>
          <w:spacing w:val="-1"/>
          <w:lang w:val="en-US"/>
        </w:rPr>
        <w:t>presented</w:t>
      </w:r>
      <w:r w:rsidRPr="008A11A3">
        <w:rPr>
          <w:spacing w:val="-14"/>
          <w:lang w:val="en-US"/>
        </w:rPr>
        <w:t xml:space="preserve"> </w:t>
      </w:r>
      <w:r w:rsidRPr="008A11A3">
        <w:rPr>
          <w:lang w:val="en-US"/>
        </w:rPr>
        <w:t>as</w:t>
      </w:r>
      <w:r w:rsidRPr="008A11A3">
        <w:rPr>
          <w:spacing w:val="-13"/>
          <w:lang w:val="en-US"/>
        </w:rPr>
        <w:t xml:space="preserve"> </w:t>
      </w:r>
      <w:r w:rsidRPr="008A11A3">
        <w:rPr>
          <w:lang w:val="en-US"/>
        </w:rPr>
        <w:t>a</w:t>
      </w:r>
      <w:r w:rsidRPr="008A11A3">
        <w:rPr>
          <w:spacing w:val="-18"/>
          <w:lang w:val="en-US"/>
        </w:rPr>
        <w:t xml:space="preserve"> </w:t>
      </w:r>
      <w:r w:rsidRPr="008A11A3">
        <w:rPr>
          <w:lang w:val="en-US"/>
        </w:rPr>
        <w:t>product</w:t>
      </w:r>
      <w:r w:rsidRPr="008A11A3">
        <w:rPr>
          <w:spacing w:val="-15"/>
          <w:lang w:val="en-US"/>
        </w:rPr>
        <w:t xml:space="preserve"> </w:t>
      </w:r>
      <w:r w:rsidRPr="008A11A3">
        <w:rPr>
          <w:lang w:val="en-US"/>
        </w:rPr>
        <w:t>of</w:t>
      </w:r>
      <w:r w:rsidRPr="008A11A3">
        <w:rPr>
          <w:spacing w:val="-14"/>
          <w:lang w:val="en-US"/>
        </w:rPr>
        <w:t xml:space="preserve"> </w:t>
      </w:r>
      <w:r w:rsidRPr="008A11A3">
        <w:rPr>
          <w:lang w:val="en-US"/>
        </w:rPr>
        <w:t>the</w:t>
      </w:r>
      <w:r w:rsidRPr="008A11A3">
        <w:rPr>
          <w:spacing w:val="-13"/>
          <w:lang w:val="en-US"/>
        </w:rPr>
        <w:t xml:space="preserve"> </w:t>
      </w:r>
      <w:r w:rsidRPr="008A11A3">
        <w:rPr>
          <w:lang w:val="en-US"/>
        </w:rPr>
        <w:t>residency</w:t>
      </w:r>
      <w:r w:rsidRPr="008A11A3">
        <w:rPr>
          <w:spacing w:val="-14"/>
          <w:lang w:val="en-US"/>
        </w:rPr>
        <w:t xml:space="preserve"> </w:t>
      </w:r>
      <w:r w:rsidRPr="008A11A3">
        <w:rPr>
          <w:lang w:val="en-US"/>
        </w:rPr>
        <w:t>completion</w:t>
      </w:r>
      <w:r w:rsidRPr="008A11A3">
        <w:rPr>
          <w:spacing w:val="-14"/>
          <w:lang w:val="en-US"/>
        </w:rPr>
        <w:t xml:space="preserve"> </w:t>
      </w:r>
      <w:r w:rsidRPr="008A11A3">
        <w:rPr>
          <w:lang w:val="en-US"/>
        </w:rPr>
        <w:t>work.</w:t>
      </w:r>
      <w:r w:rsidRPr="008A11A3">
        <w:rPr>
          <w:spacing w:val="-13"/>
          <w:lang w:val="en-US"/>
        </w:rPr>
        <w:t xml:space="preserve"> </w:t>
      </w:r>
      <w:r w:rsidRPr="008A11A3">
        <w:rPr>
          <w:lang w:val="en-US"/>
        </w:rPr>
        <w:t>For</w:t>
      </w:r>
      <w:r w:rsidRPr="008A11A3">
        <w:rPr>
          <w:spacing w:val="-18"/>
          <w:lang w:val="en-US"/>
        </w:rPr>
        <w:t xml:space="preserve"> </w:t>
      </w:r>
      <w:r w:rsidRPr="008A11A3">
        <w:rPr>
          <w:lang w:val="en-US"/>
        </w:rPr>
        <w:t>the</w:t>
      </w:r>
      <w:r w:rsidRPr="008A11A3">
        <w:rPr>
          <w:spacing w:val="-13"/>
          <w:lang w:val="en-US"/>
        </w:rPr>
        <w:t xml:space="preserve"> </w:t>
      </w:r>
      <w:r w:rsidRPr="008A11A3">
        <w:rPr>
          <w:lang w:val="en-US"/>
        </w:rPr>
        <w:t>final</w:t>
      </w:r>
      <w:r w:rsidRPr="008A11A3">
        <w:rPr>
          <w:spacing w:val="-15"/>
          <w:lang w:val="en-US"/>
        </w:rPr>
        <w:t xml:space="preserve"> </w:t>
      </w:r>
      <w:r w:rsidRPr="008A11A3">
        <w:rPr>
          <w:lang w:val="en-US"/>
        </w:rPr>
        <w:t>approval</w:t>
      </w:r>
      <w:r w:rsidRPr="008A11A3">
        <w:rPr>
          <w:spacing w:val="-64"/>
          <w:lang w:val="en-US"/>
        </w:rPr>
        <w:t xml:space="preserve"> </w:t>
      </w:r>
      <w:r w:rsidRPr="008A11A3">
        <w:rPr>
          <w:lang w:val="en-US"/>
        </w:rPr>
        <w:t>of the manual, a meeting will be held with the quorum of pharmacists from HC-</w:t>
      </w:r>
      <w:r w:rsidRPr="008A11A3">
        <w:rPr>
          <w:spacing w:val="1"/>
          <w:lang w:val="en-US"/>
        </w:rPr>
        <w:t xml:space="preserve"> </w:t>
      </w:r>
      <w:r w:rsidRPr="008A11A3">
        <w:rPr>
          <w:lang w:val="en-US"/>
        </w:rPr>
        <w:t xml:space="preserve">UFU/EBSERH to make final suggestions, and then, after making the necessary changes, it will be sent to the Quality Management Unit/HC-UFU/EBSERH, and thus </w:t>
      </w:r>
      <w:proofErr w:type="gramStart"/>
      <w:r w:rsidRPr="008A11A3">
        <w:rPr>
          <w:lang w:val="en-US"/>
        </w:rPr>
        <w:t xml:space="preserve">approved </w:t>
      </w:r>
      <w:r w:rsidRPr="008A11A3">
        <w:rPr>
          <w:spacing w:val="-64"/>
          <w:lang w:val="en-US"/>
        </w:rPr>
        <w:t xml:space="preserve"> </w:t>
      </w:r>
      <w:r w:rsidRPr="008A11A3">
        <w:rPr>
          <w:lang w:val="en-US"/>
        </w:rPr>
        <w:t>for</w:t>
      </w:r>
      <w:proofErr w:type="gramEnd"/>
      <w:r w:rsidRPr="008A11A3">
        <w:rPr>
          <w:lang w:val="en-US"/>
        </w:rPr>
        <w:t xml:space="preserve"> institutional</w:t>
      </w:r>
      <w:r w:rsidRPr="008A11A3">
        <w:rPr>
          <w:spacing w:val="-4"/>
          <w:lang w:val="en-US"/>
        </w:rPr>
        <w:t xml:space="preserve"> </w:t>
      </w:r>
      <w:r w:rsidRPr="008A11A3">
        <w:rPr>
          <w:lang w:val="en-US"/>
        </w:rPr>
        <w:t>use.</w:t>
      </w:r>
    </w:p>
    <w:p w14:paraId="5C515E5F" w14:textId="77777777" w:rsidR="00274148" w:rsidRPr="008A11A3" w:rsidRDefault="00274148" w:rsidP="00971B26">
      <w:pPr>
        <w:spacing w:after="160" w:line="360" w:lineRule="auto"/>
        <w:rPr>
          <w:b/>
          <w:sz w:val="24"/>
          <w:szCs w:val="24"/>
          <w:lang w:val="en-US"/>
        </w:rPr>
      </w:pPr>
    </w:p>
    <w:p w14:paraId="389E5C92" w14:textId="77777777" w:rsidR="00274148" w:rsidRPr="008A11A3" w:rsidRDefault="00162490" w:rsidP="00971B26">
      <w:pPr>
        <w:spacing w:after="160" w:line="360" w:lineRule="auto"/>
        <w:jc w:val="both"/>
        <w:rPr>
          <w:sz w:val="24"/>
          <w:szCs w:val="24"/>
          <w:lang w:val="en-US"/>
        </w:rPr>
      </w:pPr>
      <w:r w:rsidRPr="008A11A3">
        <w:rPr>
          <w:b/>
          <w:sz w:val="24"/>
          <w:szCs w:val="24"/>
          <w:lang w:val="en-US"/>
        </w:rPr>
        <w:t xml:space="preserve">Keywords: </w:t>
      </w:r>
      <w:r w:rsidRPr="008A11A3">
        <w:rPr>
          <w:i/>
          <w:sz w:val="24"/>
          <w:szCs w:val="24"/>
          <w:lang w:val="en-US"/>
        </w:rPr>
        <w:t xml:space="preserve">Pharmacist; pharmacist-led; medication conciliation; medication </w:t>
      </w:r>
      <w:proofErr w:type="spellStart"/>
      <w:r w:rsidRPr="008A11A3">
        <w:rPr>
          <w:i/>
          <w:sz w:val="24"/>
          <w:szCs w:val="24"/>
          <w:lang w:val="en-US"/>
        </w:rPr>
        <w:t>erros</w:t>
      </w:r>
      <w:proofErr w:type="spellEnd"/>
      <w:r w:rsidRPr="008A11A3">
        <w:rPr>
          <w:i/>
          <w:sz w:val="24"/>
          <w:szCs w:val="24"/>
          <w:lang w:val="en-US"/>
        </w:rPr>
        <w:t>; emergency department</w:t>
      </w:r>
      <w:r w:rsidRPr="008A11A3">
        <w:rPr>
          <w:sz w:val="24"/>
          <w:szCs w:val="24"/>
          <w:lang w:val="en-US"/>
        </w:rPr>
        <w:t xml:space="preserve">. </w:t>
      </w:r>
    </w:p>
    <w:p w14:paraId="2E5222C2" w14:textId="77777777" w:rsidR="00274148" w:rsidRPr="008A11A3" w:rsidRDefault="00274148">
      <w:pPr>
        <w:spacing w:after="160" w:line="259" w:lineRule="auto"/>
        <w:rPr>
          <w:sz w:val="24"/>
          <w:szCs w:val="24"/>
          <w:lang w:val="en-US"/>
        </w:rPr>
      </w:pPr>
    </w:p>
    <w:p w14:paraId="200C3E86" w14:textId="77777777" w:rsidR="00274148" w:rsidRPr="008A11A3" w:rsidRDefault="00274148">
      <w:pPr>
        <w:spacing w:after="160" w:line="259" w:lineRule="auto"/>
        <w:rPr>
          <w:sz w:val="24"/>
          <w:szCs w:val="24"/>
          <w:lang w:val="en-US"/>
        </w:rPr>
      </w:pPr>
    </w:p>
    <w:p w14:paraId="10C7708D" w14:textId="77777777" w:rsidR="00274148" w:rsidRPr="008A11A3" w:rsidRDefault="00274148">
      <w:pPr>
        <w:spacing w:after="160" w:line="259" w:lineRule="auto"/>
        <w:rPr>
          <w:sz w:val="24"/>
          <w:szCs w:val="24"/>
          <w:lang w:val="en-US"/>
        </w:rPr>
      </w:pPr>
    </w:p>
    <w:p w14:paraId="4E358AD8" w14:textId="77777777" w:rsidR="00274148" w:rsidRPr="008A11A3" w:rsidRDefault="00274148">
      <w:pPr>
        <w:spacing w:after="160" w:line="259" w:lineRule="auto"/>
        <w:rPr>
          <w:sz w:val="24"/>
          <w:szCs w:val="24"/>
          <w:lang w:val="en-US"/>
        </w:rPr>
      </w:pPr>
    </w:p>
    <w:p w14:paraId="771C4E17" w14:textId="77777777" w:rsidR="00274148" w:rsidRPr="008A11A3" w:rsidRDefault="00274148">
      <w:pPr>
        <w:spacing w:after="160" w:line="259" w:lineRule="auto"/>
        <w:rPr>
          <w:sz w:val="24"/>
          <w:szCs w:val="24"/>
          <w:lang w:val="en-US"/>
        </w:rPr>
      </w:pPr>
    </w:p>
    <w:p w14:paraId="13ECCF74" w14:textId="77777777" w:rsidR="00274148" w:rsidRPr="008A11A3" w:rsidRDefault="00274148">
      <w:pPr>
        <w:spacing w:after="160" w:line="259" w:lineRule="auto"/>
        <w:rPr>
          <w:sz w:val="24"/>
          <w:szCs w:val="24"/>
          <w:lang w:val="en-US"/>
        </w:rPr>
      </w:pPr>
    </w:p>
    <w:p w14:paraId="7EDF5BCB" w14:textId="77777777" w:rsidR="00274148" w:rsidRPr="008A11A3" w:rsidRDefault="00274148">
      <w:pPr>
        <w:spacing w:after="160" w:line="259" w:lineRule="auto"/>
        <w:rPr>
          <w:sz w:val="24"/>
          <w:szCs w:val="24"/>
          <w:lang w:val="en-US"/>
        </w:rPr>
      </w:pPr>
    </w:p>
    <w:p w14:paraId="59D185F6" w14:textId="77777777" w:rsidR="00274148" w:rsidRPr="008A11A3" w:rsidRDefault="00274148">
      <w:pPr>
        <w:spacing w:after="160" w:line="259" w:lineRule="auto"/>
        <w:rPr>
          <w:sz w:val="24"/>
          <w:szCs w:val="24"/>
          <w:lang w:val="en-US"/>
        </w:rPr>
      </w:pPr>
    </w:p>
    <w:p w14:paraId="51BA0C58" w14:textId="77777777" w:rsidR="00274148" w:rsidRPr="008A11A3" w:rsidRDefault="00274148">
      <w:pPr>
        <w:spacing w:after="160" w:line="259" w:lineRule="auto"/>
        <w:rPr>
          <w:sz w:val="24"/>
          <w:szCs w:val="24"/>
          <w:lang w:val="en-US"/>
        </w:rPr>
      </w:pPr>
    </w:p>
    <w:p w14:paraId="4C08DACF" w14:textId="438CB419" w:rsidR="00274148" w:rsidRPr="008A11A3" w:rsidRDefault="00162490" w:rsidP="00896121">
      <w:pPr>
        <w:spacing w:after="160" w:line="360" w:lineRule="auto"/>
        <w:jc w:val="center"/>
        <w:rPr>
          <w:b/>
          <w:sz w:val="24"/>
          <w:szCs w:val="24"/>
        </w:rPr>
      </w:pPr>
      <w:r w:rsidRPr="008A11A3">
        <w:rPr>
          <w:b/>
          <w:sz w:val="24"/>
          <w:szCs w:val="24"/>
        </w:rPr>
        <w:lastRenderedPageBreak/>
        <w:t>LISTA DE ILUSTRAÇÕES</w:t>
      </w:r>
    </w:p>
    <w:p w14:paraId="0ABF165D" w14:textId="77777777" w:rsidR="00274148" w:rsidRPr="0024522E" w:rsidRDefault="00162490" w:rsidP="00971B26">
      <w:pPr>
        <w:spacing w:after="160" w:line="360" w:lineRule="auto"/>
        <w:jc w:val="both"/>
        <w:rPr>
          <w:b/>
          <w:sz w:val="24"/>
          <w:szCs w:val="24"/>
        </w:rPr>
      </w:pPr>
      <w:r w:rsidRPr="0024522E">
        <w:rPr>
          <w:b/>
          <w:sz w:val="24"/>
          <w:szCs w:val="24"/>
        </w:rPr>
        <w:t>FIGURAS</w:t>
      </w:r>
    </w:p>
    <w:p w14:paraId="5FC9951F" w14:textId="7BBF0CA5" w:rsidR="00274148" w:rsidRPr="0024522E" w:rsidRDefault="00162490" w:rsidP="00971B26">
      <w:pPr>
        <w:spacing w:after="160" w:line="360" w:lineRule="auto"/>
        <w:jc w:val="both"/>
        <w:rPr>
          <w:sz w:val="24"/>
          <w:szCs w:val="24"/>
        </w:rPr>
      </w:pPr>
      <w:r w:rsidRPr="0024522E">
        <w:rPr>
          <w:b/>
          <w:sz w:val="24"/>
          <w:szCs w:val="24"/>
        </w:rPr>
        <w:t xml:space="preserve">Figura 1 - </w:t>
      </w:r>
      <w:r w:rsidRPr="0024522E">
        <w:rPr>
          <w:sz w:val="24"/>
          <w:szCs w:val="24"/>
        </w:rPr>
        <w:t xml:space="preserve">Demonstração de ocorrência de erros de medicação utilizando o modelo de erro sistêmico do queijo suíço, de acordo com a teoria de </w:t>
      </w:r>
      <w:proofErr w:type="spellStart"/>
      <w:r w:rsidRPr="0024522E">
        <w:rPr>
          <w:sz w:val="24"/>
          <w:szCs w:val="24"/>
        </w:rPr>
        <w:t>Reason</w:t>
      </w:r>
      <w:proofErr w:type="spellEnd"/>
      <w:r w:rsidRPr="0024522E">
        <w:rPr>
          <w:sz w:val="24"/>
          <w:szCs w:val="24"/>
        </w:rPr>
        <w:t>, 1990</w:t>
      </w:r>
      <w:proofErr w:type="gramStart"/>
      <w:r w:rsidRPr="0024522E">
        <w:rPr>
          <w:sz w:val="24"/>
          <w:szCs w:val="24"/>
        </w:rPr>
        <w:t xml:space="preserve"> ..</w:t>
      </w:r>
      <w:proofErr w:type="gramEnd"/>
      <w:r w:rsidRPr="0024522E">
        <w:rPr>
          <w:sz w:val="24"/>
          <w:szCs w:val="24"/>
        </w:rPr>
        <w:t>….</w:t>
      </w:r>
      <w:r w:rsidR="007B49FE" w:rsidRPr="0024522E">
        <w:rPr>
          <w:sz w:val="24"/>
          <w:szCs w:val="24"/>
        </w:rPr>
        <w:t>.....</w:t>
      </w:r>
      <w:r w:rsidRPr="0024522E">
        <w:rPr>
          <w:sz w:val="24"/>
          <w:szCs w:val="24"/>
        </w:rPr>
        <w:t>...1</w:t>
      </w:r>
      <w:r w:rsidR="006D093D" w:rsidRPr="0024522E">
        <w:rPr>
          <w:sz w:val="24"/>
          <w:szCs w:val="24"/>
        </w:rPr>
        <w:t>4</w:t>
      </w:r>
    </w:p>
    <w:p w14:paraId="536AADF6" w14:textId="1DCD6FFF" w:rsidR="00274148" w:rsidRPr="0024522E" w:rsidRDefault="00162490" w:rsidP="00971B26">
      <w:pPr>
        <w:spacing w:after="160" w:line="360" w:lineRule="auto"/>
        <w:jc w:val="both"/>
        <w:rPr>
          <w:b/>
          <w:sz w:val="24"/>
          <w:szCs w:val="24"/>
        </w:rPr>
      </w:pPr>
      <w:r w:rsidRPr="0024522E">
        <w:rPr>
          <w:b/>
          <w:sz w:val="24"/>
          <w:szCs w:val="24"/>
        </w:rPr>
        <w:t xml:space="preserve">Figura 2 - </w:t>
      </w:r>
      <w:r w:rsidRPr="0024522E">
        <w:rPr>
          <w:sz w:val="24"/>
          <w:szCs w:val="24"/>
        </w:rPr>
        <w:t xml:space="preserve">Instrumento do risco </w:t>
      </w:r>
      <w:proofErr w:type="spellStart"/>
      <w:r w:rsidRPr="0024522E">
        <w:rPr>
          <w:sz w:val="24"/>
          <w:szCs w:val="24"/>
        </w:rPr>
        <w:t>farmacoterapêutico</w:t>
      </w:r>
      <w:proofErr w:type="spellEnd"/>
      <w:r w:rsidRPr="0024522E">
        <w:rPr>
          <w:sz w:val="24"/>
          <w:szCs w:val="24"/>
        </w:rPr>
        <w:t xml:space="preserve"> desenvolvido por </w:t>
      </w:r>
      <w:proofErr w:type="spellStart"/>
      <w:r w:rsidRPr="0024522E">
        <w:rPr>
          <w:sz w:val="24"/>
          <w:szCs w:val="24"/>
        </w:rPr>
        <w:t>Martinbiancho</w:t>
      </w:r>
      <w:proofErr w:type="spellEnd"/>
      <w:r w:rsidRPr="0024522E">
        <w:rPr>
          <w:sz w:val="24"/>
          <w:szCs w:val="24"/>
        </w:rPr>
        <w:t xml:space="preserve"> et al. (2011) ……………………………………………………………………………….</w:t>
      </w:r>
      <w:r w:rsidR="006D093D" w:rsidRPr="0024522E">
        <w:rPr>
          <w:sz w:val="24"/>
          <w:szCs w:val="24"/>
        </w:rPr>
        <w:t>.......26</w:t>
      </w:r>
    </w:p>
    <w:p w14:paraId="3EA09F31" w14:textId="76A9E027" w:rsidR="00274148" w:rsidRPr="0024522E" w:rsidRDefault="00162490" w:rsidP="00971B26">
      <w:pPr>
        <w:spacing w:after="160" w:line="360" w:lineRule="auto"/>
        <w:jc w:val="both"/>
        <w:rPr>
          <w:b/>
          <w:sz w:val="24"/>
          <w:szCs w:val="24"/>
        </w:rPr>
      </w:pPr>
      <w:r w:rsidRPr="0024522E">
        <w:rPr>
          <w:b/>
          <w:sz w:val="24"/>
          <w:szCs w:val="24"/>
        </w:rPr>
        <w:t xml:space="preserve">Figura 3 - </w:t>
      </w:r>
      <w:r w:rsidRPr="0024522E">
        <w:rPr>
          <w:sz w:val="24"/>
          <w:szCs w:val="24"/>
        </w:rPr>
        <w:t xml:space="preserve">Condições e instruções de preenchimento do instrumento de risco </w:t>
      </w:r>
      <w:proofErr w:type="spellStart"/>
      <w:r w:rsidRPr="0024522E">
        <w:rPr>
          <w:sz w:val="24"/>
          <w:szCs w:val="24"/>
        </w:rPr>
        <w:t>farmacoterapêutico</w:t>
      </w:r>
      <w:proofErr w:type="spellEnd"/>
      <w:r w:rsidRPr="0024522E">
        <w:rPr>
          <w:sz w:val="24"/>
          <w:szCs w:val="24"/>
        </w:rPr>
        <w:t xml:space="preserve"> de </w:t>
      </w:r>
      <w:proofErr w:type="spellStart"/>
      <w:r w:rsidRPr="0024522E">
        <w:rPr>
          <w:sz w:val="24"/>
          <w:szCs w:val="24"/>
        </w:rPr>
        <w:t>Mantinbiancho</w:t>
      </w:r>
      <w:proofErr w:type="spellEnd"/>
      <w:r w:rsidRPr="0024522E">
        <w:rPr>
          <w:sz w:val="24"/>
          <w:szCs w:val="24"/>
        </w:rPr>
        <w:t xml:space="preserve"> et al. (2011) ………………………………</w:t>
      </w:r>
      <w:proofErr w:type="gramStart"/>
      <w:r w:rsidRPr="0024522E">
        <w:rPr>
          <w:sz w:val="24"/>
          <w:szCs w:val="24"/>
        </w:rPr>
        <w:t>…..</w:t>
      </w:r>
      <w:r w:rsidR="006D093D" w:rsidRPr="0024522E">
        <w:rPr>
          <w:sz w:val="24"/>
          <w:szCs w:val="24"/>
        </w:rPr>
        <w:t>..</w:t>
      </w:r>
      <w:proofErr w:type="gramEnd"/>
      <w:r w:rsidR="006D093D" w:rsidRPr="0024522E">
        <w:rPr>
          <w:sz w:val="24"/>
          <w:szCs w:val="24"/>
        </w:rPr>
        <w:t>.27</w:t>
      </w:r>
    </w:p>
    <w:p w14:paraId="3307F910" w14:textId="77777777" w:rsidR="00274148" w:rsidRPr="0024522E" w:rsidRDefault="00274148" w:rsidP="00971B26">
      <w:pPr>
        <w:spacing w:after="160" w:line="360" w:lineRule="auto"/>
        <w:rPr>
          <w:sz w:val="24"/>
          <w:szCs w:val="24"/>
        </w:rPr>
      </w:pPr>
    </w:p>
    <w:p w14:paraId="53EAA19E" w14:textId="77777777" w:rsidR="00274148" w:rsidRPr="0024522E" w:rsidRDefault="00162490" w:rsidP="00971B26">
      <w:pPr>
        <w:spacing w:after="160" w:line="360" w:lineRule="auto"/>
        <w:rPr>
          <w:b/>
          <w:sz w:val="24"/>
          <w:szCs w:val="24"/>
        </w:rPr>
      </w:pPr>
      <w:r w:rsidRPr="0024522E">
        <w:rPr>
          <w:b/>
          <w:sz w:val="24"/>
          <w:szCs w:val="24"/>
        </w:rPr>
        <w:t>QUADROS</w:t>
      </w:r>
    </w:p>
    <w:p w14:paraId="6B471D30" w14:textId="228E9CEA" w:rsidR="00274148" w:rsidRPr="008A11A3" w:rsidRDefault="00162490" w:rsidP="00971B26">
      <w:pPr>
        <w:spacing w:after="160" w:line="360" w:lineRule="auto"/>
        <w:jc w:val="both"/>
        <w:rPr>
          <w:sz w:val="24"/>
          <w:szCs w:val="24"/>
        </w:rPr>
      </w:pPr>
      <w:r w:rsidRPr="0024522E">
        <w:rPr>
          <w:b/>
          <w:sz w:val="24"/>
          <w:szCs w:val="24"/>
        </w:rPr>
        <w:t xml:space="preserve">Quadro 1 </w:t>
      </w:r>
      <w:r w:rsidRPr="0024522E">
        <w:rPr>
          <w:sz w:val="24"/>
          <w:szCs w:val="24"/>
        </w:rPr>
        <w:t>- Atividades do farmacêutico clínico em serviço de urgência e emergência nos EUA ...……</w:t>
      </w:r>
      <w:proofErr w:type="gramStart"/>
      <w:r w:rsidRPr="0024522E">
        <w:rPr>
          <w:sz w:val="24"/>
          <w:szCs w:val="24"/>
        </w:rPr>
        <w:t>…….</w:t>
      </w:r>
      <w:proofErr w:type="gramEnd"/>
      <w:r w:rsidRPr="0024522E">
        <w:rPr>
          <w:sz w:val="24"/>
          <w:szCs w:val="24"/>
        </w:rPr>
        <w:t>.…………………………………………………..………………...</w:t>
      </w:r>
      <w:r w:rsidR="001C2F4A" w:rsidRPr="0024522E">
        <w:rPr>
          <w:sz w:val="24"/>
          <w:szCs w:val="24"/>
        </w:rPr>
        <w:t>..2</w:t>
      </w:r>
      <w:r w:rsidR="009A5CF6" w:rsidRPr="0024522E">
        <w:rPr>
          <w:sz w:val="24"/>
          <w:szCs w:val="24"/>
        </w:rPr>
        <w:t>1</w:t>
      </w:r>
    </w:p>
    <w:p w14:paraId="22379EC5" w14:textId="77777777" w:rsidR="00274148" w:rsidRPr="008A11A3" w:rsidRDefault="00274148">
      <w:pPr>
        <w:spacing w:after="160" w:line="259" w:lineRule="auto"/>
        <w:jc w:val="center"/>
        <w:rPr>
          <w:b/>
          <w:sz w:val="24"/>
          <w:szCs w:val="24"/>
        </w:rPr>
      </w:pPr>
    </w:p>
    <w:p w14:paraId="4AD2A76F" w14:textId="77777777" w:rsidR="00274148" w:rsidRPr="008A11A3" w:rsidRDefault="00274148">
      <w:pPr>
        <w:spacing w:after="160" w:line="259" w:lineRule="auto"/>
        <w:jc w:val="center"/>
        <w:rPr>
          <w:b/>
          <w:sz w:val="24"/>
          <w:szCs w:val="24"/>
        </w:rPr>
      </w:pPr>
    </w:p>
    <w:p w14:paraId="0E6E2C30" w14:textId="77777777" w:rsidR="00274148" w:rsidRPr="008A11A3" w:rsidRDefault="00274148">
      <w:pPr>
        <w:spacing w:after="160" w:line="259" w:lineRule="auto"/>
        <w:jc w:val="center"/>
        <w:rPr>
          <w:b/>
          <w:sz w:val="24"/>
          <w:szCs w:val="24"/>
        </w:rPr>
      </w:pPr>
    </w:p>
    <w:p w14:paraId="33A1DF44" w14:textId="77777777" w:rsidR="00274148" w:rsidRPr="008A11A3" w:rsidRDefault="00274148">
      <w:pPr>
        <w:spacing w:after="160" w:line="259" w:lineRule="auto"/>
        <w:jc w:val="center"/>
        <w:rPr>
          <w:b/>
          <w:sz w:val="24"/>
          <w:szCs w:val="24"/>
        </w:rPr>
      </w:pPr>
    </w:p>
    <w:p w14:paraId="63FF0586" w14:textId="77777777" w:rsidR="00274148" w:rsidRPr="008A11A3" w:rsidRDefault="00274148">
      <w:pPr>
        <w:spacing w:after="160" w:line="259" w:lineRule="auto"/>
        <w:jc w:val="center"/>
        <w:rPr>
          <w:b/>
          <w:sz w:val="24"/>
          <w:szCs w:val="24"/>
        </w:rPr>
      </w:pPr>
    </w:p>
    <w:p w14:paraId="4983CD01" w14:textId="77777777" w:rsidR="00274148" w:rsidRPr="008A11A3" w:rsidRDefault="00274148">
      <w:pPr>
        <w:spacing w:after="160" w:line="259" w:lineRule="auto"/>
        <w:jc w:val="center"/>
        <w:rPr>
          <w:b/>
          <w:sz w:val="24"/>
          <w:szCs w:val="24"/>
        </w:rPr>
      </w:pPr>
    </w:p>
    <w:p w14:paraId="605C8BB5" w14:textId="77777777" w:rsidR="00274148" w:rsidRPr="008A11A3" w:rsidRDefault="00274148">
      <w:pPr>
        <w:spacing w:after="160" w:line="259" w:lineRule="auto"/>
        <w:jc w:val="center"/>
        <w:rPr>
          <w:b/>
          <w:sz w:val="24"/>
          <w:szCs w:val="24"/>
        </w:rPr>
      </w:pPr>
    </w:p>
    <w:p w14:paraId="5968919E" w14:textId="77777777" w:rsidR="00274148" w:rsidRPr="008A11A3" w:rsidRDefault="00274148">
      <w:pPr>
        <w:spacing w:after="160" w:line="259" w:lineRule="auto"/>
        <w:jc w:val="center"/>
        <w:rPr>
          <w:b/>
          <w:sz w:val="24"/>
          <w:szCs w:val="24"/>
        </w:rPr>
      </w:pPr>
    </w:p>
    <w:p w14:paraId="1BA745B3" w14:textId="77777777" w:rsidR="00274148" w:rsidRPr="008A11A3" w:rsidRDefault="00274148">
      <w:pPr>
        <w:spacing w:after="160" w:line="259" w:lineRule="auto"/>
        <w:jc w:val="center"/>
        <w:rPr>
          <w:b/>
          <w:sz w:val="24"/>
          <w:szCs w:val="24"/>
        </w:rPr>
      </w:pPr>
    </w:p>
    <w:p w14:paraId="7B299BB2" w14:textId="77777777" w:rsidR="00274148" w:rsidRPr="008A11A3" w:rsidRDefault="00274148">
      <w:pPr>
        <w:spacing w:after="160" w:line="259" w:lineRule="auto"/>
        <w:jc w:val="center"/>
        <w:rPr>
          <w:b/>
          <w:sz w:val="24"/>
          <w:szCs w:val="24"/>
        </w:rPr>
      </w:pPr>
    </w:p>
    <w:p w14:paraId="0646FA4C" w14:textId="77777777" w:rsidR="00274148" w:rsidRPr="008A11A3" w:rsidRDefault="00274148">
      <w:pPr>
        <w:spacing w:after="160" w:line="259" w:lineRule="auto"/>
        <w:jc w:val="center"/>
        <w:rPr>
          <w:b/>
          <w:sz w:val="24"/>
          <w:szCs w:val="24"/>
        </w:rPr>
      </w:pPr>
    </w:p>
    <w:p w14:paraId="6BFCE82F" w14:textId="77777777" w:rsidR="00274148" w:rsidRPr="008A11A3" w:rsidRDefault="00274148">
      <w:pPr>
        <w:spacing w:after="160" w:line="259" w:lineRule="auto"/>
        <w:jc w:val="center"/>
        <w:rPr>
          <w:b/>
          <w:sz w:val="24"/>
          <w:szCs w:val="24"/>
        </w:rPr>
      </w:pPr>
    </w:p>
    <w:p w14:paraId="60644437" w14:textId="46D03180" w:rsidR="00274148" w:rsidRDefault="00274148">
      <w:pPr>
        <w:spacing w:after="160" w:line="259" w:lineRule="auto"/>
        <w:jc w:val="center"/>
        <w:rPr>
          <w:b/>
          <w:sz w:val="24"/>
          <w:szCs w:val="24"/>
        </w:rPr>
      </w:pPr>
    </w:p>
    <w:p w14:paraId="3C07D2DE" w14:textId="1331608C" w:rsidR="003A4B9B" w:rsidRDefault="003A4B9B">
      <w:pPr>
        <w:spacing w:after="160" w:line="259" w:lineRule="auto"/>
        <w:jc w:val="center"/>
        <w:rPr>
          <w:b/>
          <w:sz w:val="24"/>
          <w:szCs w:val="24"/>
        </w:rPr>
      </w:pPr>
    </w:p>
    <w:p w14:paraId="6851A2CA" w14:textId="77777777" w:rsidR="003A4B9B" w:rsidRPr="008A11A3" w:rsidRDefault="003A4B9B">
      <w:pPr>
        <w:spacing w:after="160" w:line="259" w:lineRule="auto"/>
        <w:jc w:val="center"/>
        <w:rPr>
          <w:b/>
          <w:sz w:val="24"/>
          <w:szCs w:val="24"/>
        </w:rPr>
      </w:pPr>
    </w:p>
    <w:p w14:paraId="1F576676" w14:textId="66319F49" w:rsidR="00274148" w:rsidRPr="008A11A3" w:rsidRDefault="00274148">
      <w:pPr>
        <w:spacing w:after="160" w:line="259" w:lineRule="auto"/>
        <w:rPr>
          <w:b/>
          <w:sz w:val="24"/>
          <w:szCs w:val="24"/>
        </w:rPr>
      </w:pPr>
    </w:p>
    <w:p w14:paraId="77027E80" w14:textId="2ADE49DF" w:rsidR="00274148" w:rsidRPr="008A11A3" w:rsidRDefault="00274148">
      <w:pPr>
        <w:spacing w:after="160" w:line="259" w:lineRule="auto"/>
        <w:rPr>
          <w:b/>
          <w:sz w:val="24"/>
          <w:szCs w:val="24"/>
        </w:rPr>
      </w:pPr>
    </w:p>
    <w:p w14:paraId="0753E762" w14:textId="6D33B88C" w:rsidR="00274148" w:rsidRPr="008A11A3" w:rsidRDefault="00162490" w:rsidP="003A4B9B">
      <w:pPr>
        <w:spacing w:after="160" w:line="360" w:lineRule="auto"/>
        <w:jc w:val="center"/>
        <w:rPr>
          <w:b/>
          <w:sz w:val="24"/>
          <w:szCs w:val="24"/>
        </w:rPr>
      </w:pPr>
      <w:r w:rsidRPr="008A11A3">
        <w:rPr>
          <w:b/>
          <w:sz w:val="24"/>
          <w:szCs w:val="24"/>
        </w:rPr>
        <w:lastRenderedPageBreak/>
        <w:t>LISTA DE ABREVIATURAS</w:t>
      </w:r>
    </w:p>
    <w:p w14:paraId="38E04383" w14:textId="534754EA" w:rsidR="00274148" w:rsidRPr="008A11A3" w:rsidRDefault="00162490" w:rsidP="00971B26">
      <w:pPr>
        <w:spacing w:after="160" w:line="360" w:lineRule="auto"/>
        <w:jc w:val="both"/>
        <w:rPr>
          <w:sz w:val="24"/>
          <w:szCs w:val="24"/>
        </w:rPr>
      </w:pPr>
      <w:r w:rsidRPr="008A11A3">
        <w:rPr>
          <w:b/>
          <w:sz w:val="24"/>
          <w:szCs w:val="24"/>
        </w:rPr>
        <w:t>ANVISA</w:t>
      </w:r>
      <w:r w:rsidRPr="008A11A3">
        <w:rPr>
          <w:sz w:val="24"/>
          <w:szCs w:val="24"/>
        </w:rPr>
        <w:t xml:space="preserve"> ………………………………………. Agência Nacional de Vigilância Sanitária </w:t>
      </w:r>
      <w:r w:rsidRPr="008A11A3">
        <w:rPr>
          <w:b/>
          <w:sz w:val="24"/>
          <w:szCs w:val="24"/>
        </w:rPr>
        <w:t>ASHP</w:t>
      </w:r>
      <w:r w:rsidRPr="008A11A3">
        <w:rPr>
          <w:sz w:val="24"/>
          <w:szCs w:val="24"/>
        </w:rPr>
        <w:t xml:space="preserve"> ……………………………………… </w:t>
      </w:r>
      <w:r w:rsidRPr="008A11A3">
        <w:rPr>
          <w:i/>
          <w:sz w:val="24"/>
          <w:szCs w:val="24"/>
        </w:rPr>
        <w:t xml:space="preserve">American </w:t>
      </w:r>
      <w:proofErr w:type="spellStart"/>
      <w:r w:rsidRPr="008A11A3">
        <w:rPr>
          <w:i/>
          <w:sz w:val="24"/>
          <w:szCs w:val="24"/>
        </w:rPr>
        <w:t>Society</w:t>
      </w:r>
      <w:proofErr w:type="spellEnd"/>
      <w:r w:rsidRPr="008A11A3">
        <w:rPr>
          <w:i/>
          <w:sz w:val="24"/>
          <w:szCs w:val="24"/>
        </w:rPr>
        <w:t xml:space="preserve"> </w:t>
      </w:r>
      <w:proofErr w:type="spellStart"/>
      <w:r w:rsidRPr="008A11A3">
        <w:rPr>
          <w:i/>
          <w:sz w:val="24"/>
          <w:szCs w:val="24"/>
        </w:rPr>
        <w:t>of</w:t>
      </w:r>
      <w:proofErr w:type="spellEnd"/>
      <w:r w:rsidRPr="008A11A3">
        <w:rPr>
          <w:i/>
          <w:sz w:val="24"/>
          <w:szCs w:val="24"/>
        </w:rPr>
        <w:t xml:space="preserve"> American </w:t>
      </w:r>
      <w:proofErr w:type="spellStart"/>
      <w:r w:rsidRPr="008A11A3">
        <w:rPr>
          <w:i/>
          <w:sz w:val="24"/>
          <w:szCs w:val="24"/>
        </w:rPr>
        <w:t>Pharmacists</w:t>
      </w:r>
      <w:proofErr w:type="spellEnd"/>
      <w:r w:rsidRPr="008A11A3">
        <w:rPr>
          <w:i/>
          <w:sz w:val="24"/>
          <w:szCs w:val="24"/>
        </w:rPr>
        <w:t xml:space="preserve"> </w:t>
      </w:r>
      <w:proofErr w:type="spellStart"/>
      <w:r w:rsidRPr="008A11A3">
        <w:rPr>
          <w:b/>
          <w:sz w:val="24"/>
          <w:szCs w:val="24"/>
        </w:rPr>
        <w:t>AVC</w:t>
      </w:r>
      <w:r w:rsidR="00A71B7F" w:rsidRPr="008A11A3">
        <w:rPr>
          <w:b/>
          <w:sz w:val="24"/>
          <w:szCs w:val="24"/>
        </w:rPr>
        <w:t>i</w:t>
      </w:r>
      <w:proofErr w:type="spellEnd"/>
      <w:r w:rsidR="00A71B7F" w:rsidRPr="008A11A3">
        <w:rPr>
          <w:sz w:val="24"/>
          <w:szCs w:val="24"/>
        </w:rPr>
        <w:t xml:space="preserve"> …………………………………</w:t>
      </w:r>
      <w:r w:rsidRPr="008A11A3">
        <w:rPr>
          <w:sz w:val="24"/>
          <w:szCs w:val="24"/>
        </w:rPr>
        <w:t xml:space="preserve">…... Acidente Vascular Cerebral </w:t>
      </w:r>
      <w:r w:rsidR="00A71B7F" w:rsidRPr="008A11A3">
        <w:rPr>
          <w:sz w:val="24"/>
          <w:szCs w:val="24"/>
        </w:rPr>
        <w:t xml:space="preserve">isquêmico         </w:t>
      </w:r>
      <w:r w:rsidRPr="008A11A3">
        <w:rPr>
          <w:b/>
          <w:sz w:val="24"/>
          <w:szCs w:val="24"/>
        </w:rPr>
        <w:t xml:space="preserve">CFF </w:t>
      </w:r>
      <w:r w:rsidRPr="008A11A3">
        <w:rPr>
          <w:sz w:val="24"/>
          <w:szCs w:val="24"/>
        </w:rPr>
        <w:t xml:space="preserve">………………………………………………………. Conselho Federal de Farmácia </w:t>
      </w:r>
      <w:r w:rsidRPr="008A11A3">
        <w:rPr>
          <w:b/>
          <w:sz w:val="24"/>
          <w:szCs w:val="24"/>
        </w:rPr>
        <w:t xml:space="preserve">CM </w:t>
      </w:r>
      <w:r w:rsidRPr="008A11A3">
        <w:rPr>
          <w:sz w:val="24"/>
          <w:szCs w:val="24"/>
        </w:rPr>
        <w:t xml:space="preserve">…………………………………………………………... Conciliação medicamentosa </w:t>
      </w:r>
      <w:r w:rsidRPr="008A11A3">
        <w:rPr>
          <w:b/>
          <w:sz w:val="24"/>
          <w:szCs w:val="24"/>
        </w:rPr>
        <w:t xml:space="preserve">EBSERH </w:t>
      </w:r>
      <w:r w:rsidRPr="008A11A3">
        <w:rPr>
          <w:sz w:val="24"/>
          <w:szCs w:val="24"/>
        </w:rPr>
        <w:t xml:space="preserve">………………………………… Empresa Brasileira de Serviços Hospitalares </w:t>
      </w:r>
      <w:r w:rsidRPr="008A11A3">
        <w:rPr>
          <w:b/>
          <w:sz w:val="24"/>
          <w:szCs w:val="24"/>
        </w:rPr>
        <w:t xml:space="preserve">EUA </w:t>
      </w:r>
      <w:r w:rsidRPr="008A11A3">
        <w:rPr>
          <w:sz w:val="24"/>
          <w:szCs w:val="24"/>
        </w:rPr>
        <w:t>……………………………………………………</w:t>
      </w:r>
      <w:proofErr w:type="gramStart"/>
      <w:r w:rsidRPr="008A11A3">
        <w:rPr>
          <w:sz w:val="24"/>
          <w:szCs w:val="24"/>
        </w:rPr>
        <w:t>…….</w:t>
      </w:r>
      <w:proofErr w:type="gramEnd"/>
      <w:r w:rsidRPr="008A11A3">
        <w:rPr>
          <w:sz w:val="24"/>
          <w:szCs w:val="24"/>
        </w:rPr>
        <w:t xml:space="preserve">. Estados Unidos da América </w:t>
      </w:r>
      <w:proofErr w:type="spellStart"/>
      <w:r w:rsidRPr="008A11A3">
        <w:rPr>
          <w:b/>
          <w:sz w:val="24"/>
          <w:szCs w:val="24"/>
        </w:rPr>
        <w:t>FcUE</w:t>
      </w:r>
      <w:proofErr w:type="spellEnd"/>
      <w:r w:rsidRPr="008A11A3">
        <w:rPr>
          <w:b/>
          <w:sz w:val="24"/>
          <w:szCs w:val="24"/>
        </w:rPr>
        <w:t xml:space="preserve"> </w:t>
      </w:r>
      <w:r w:rsidRPr="008A11A3">
        <w:rPr>
          <w:sz w:val="24"/>
          <w:szCs w:val="24"/>
        </w:rPr>
        <w:t>…</w:t>
      </w:r>
      <w:proofErr w:type="gramStart"/>
      <w:r w:rsidRPr="008A11A3">
        <w:rPr>
          <w:sz w:val="24"/>
          <w:szCs w:val="24"/>
        </w:rPr>
        <w:t>…….</w:t>
      </w:r>
      <w:proofErr w:type="gramEnd"/>
      <w:r w:rsidRPr="008A11A3">
        <w:rPr>
          <w:sz w:val="24"/>
          <w:szCs w:val="24"/>
        </w:rPr>
        <w:t xml:space="preserve">…………….. Farmacêutico Clínico no Setor de Urgência e Emergência </w:t>
      </w:r>
      <w:r w:rsidRPr="008A11A3">
        <w:rPr>
          <w:b/>
          <w:sz w:val="24"/>
          <w:szCs w:val="24"/>
        </w:rPr>
        <w:t xml:space="preserve">HMA </w:t>
      </w:r>
      <w:r w:rsidRPr="008A11A3">
        <w:rPr>
          <w:sz w:val="24"/>
          <w:szCs w:val="24"/>
        </w:rPr>
        <w:t>……………………………………</w:t>
      </w:r>
      <w:proofErr w:type="gramStart"/>
      <w:r w:rsidRPr="008A11A3">
        <w:rPr>
          <w:sz w:val="24"/>
          <w:szCs w:val="24"/>
        </w:rPr>
        <w:t>…….</w:t>
      </w:r>
      <w:proofErr w:type="gramEnd"/>
      <w:r w:rsidRPr="008A11A3">
        <w:rPr>
          <w:sz w:val="24"/>
          <w:szCs w:val="24"/>
        </w:rPr>
        <w:t xml:space="preserve">. História dos medicamentos na </w:t>
      </w:r>
      <w:proofErr w:type="gramStart"/>
      <w:r w:rsidRPr="008A11A3">
        <w:rPr>
          <w:sz w:val="24"/>
          <w:szCs w:val="24"/>
        </w:rPr>
        <w:t xml:space="preserve">admissão  </w:t>
      </w:r>
      <w:r w:rsidRPr="008A11A3">
        <w:rPr>
          <w:b/>
          <w:sz w:val="24"/>
          <w:szCs w:val="24"/>
        </w:rPr>
        <w:t>HC</w:t>
      </w:r>
      <w:proofErr w:type="gramEnd"/>
      <w:r w:rsidRPr="008A11A3">
        <w:rPr>
          <w:b/>
          <w:sz w:val="24"/>
          <w:szCs w:val="24"/>
        </w:rPr>
        <w:t>-UFU</w:t>
      </w:r>
      <w:r w:rsidRPr="008A11A3">
        <w:rPr>
          <w:sz w:val="24"/>
          <w:szCs w:val="24"/>
        </w:rPr>
        <w:t xml:space="preserve"> ……………….. Hospital de Clínicas da Universidade Federal de Uberlândia </w:t>
      </w:r>
      <w:r w:rsidRPr="008A11A3">
        <w:rPr>
          <w:b/>
          <w:sz w:val="24"/>
          <w:szCs w:val="24"/>
        </w:rPr>
        <w:t xml:space="preserve">IAM </w:t>
      </w:r>
      <w:r w:rsidRPr="008A11A3">
        <w:rPr>
          <w:sz w:val="24"/>
          <w:szCs w:val="24"/>
        </w:rPr>
        <w:t xml:space="preserve">………………………………………………………….... </w:t>
      </w:r>
      <w:r w:rsidRPr="00E02CC6">
        <w:rPr>
          <w:sz w:val="24"/>
          <w:szCs w:val="24"/>
        </w:rPr>
        <w:t xml:space="preserve">Infarto Agudo do Miocárdio </w:t>
      </w:r>
      <w:r w:rsidRPr="00E02CC6">
        <w:rPr>
          <w:b/>
          <w:sz w:val="24"/>
          <w:szCs w:val="24"/>
        </w:rPr>
        <w:t xml:space="preserve">IOMNAM </w:t>
      </w:r>
      <w:r w:rsidRPr="00E02CC6">
        <w:rPr>
          <w:sz w:val="24"/>
          <w:szCs w:val="24"/>
        </w:rPr>
        <w:t xml:space="preserve">……………………………… </w:t>
      </w:r>
      <w:proofErr w:type="spellStart"/>
      <w:r w:rsidRPr="00E02CC6">
        <w:rPr>
          <w:i/>
          <w:sz w:val="24"/>
          <w:szCs w:val="24"/>
        </w:rPr>
        <w:t>Institute</w:t>
      </w:r>
      <w:proofErr w:type="spellEnd"/>
      <w:r w:rsidRPr="00E02CC6">
        <w:rPr>
          <w:i/>
          <w:sz w:val="24"/>
          <w:szCs w:val="24"/>
        </w:rPr>
        <w:t xml:space="preserve"> </w:t>
      </w:r>
      <w:proofErr w:type="spellStart"/>
      <w:r w:rsidRPr="00E02CC6">
        <w:rPr>
          <w:i/>
          <w:sz w:val="24"/>
          <w:szCs w:val="24"/>
        </w:rPr>
        <w:t>of</w:t>
      </w:r>
      <w:proofErr w:type="spellEnd"/>
      <w:r w:rsidRPr="00E02CC6">
        <w:rPr>
          <w:i/>
          <w:sz w:val="24"/>
          <w:szCs w:val="24"/>
        </w:rPr>
        <w:t xml:space="preserve"> Medicine </w:t>
      </w:r>
      <w:proofErr w:type="spellStart"/>
      <w:r w:rsidRPr="00E02CC6">
        <w:rPr>
          <w:i/>
          <w:sz w:val="24"/>
          <w:szCs w:val="24"/>
        </w:rPr>
        <w:t>of</w:t>
      </w:r>
      <w:proofErr w:type="spellEnd"/>
      <w:r w:rsidRPr="00E02CC6">
        <w:rPr>
          <w:i/>
          <w:sz w:val="24"/>
          <w:szCs w:val="24"/>
        </w:rPr>
        <w:t xml:space="preserve"> </w:t>
      </w:r>
      <w:proofErr w:type="spellStart"/>
      <w:r w:rsidRPr="00E02CC6">
        <w:rPr>
          <w:i/>
          <w:sz w:val="24"/>
          <w:szCs w:val="24"/>
        </w:rPr>
        <w:t>the</w:t>
      </w:r>
      <w:proofErr w:type="spellEnd"/>
      <w:r w:rsidRPr="00E02CC6">
        <w:rPr>
          <w:i/>
          <w:sz w:val="24"/>
          <w:szCs w:val="24"/>
        </w:rPr>
        <w:t xml:space="preserve"> </w:t>
      </w:r>
      <w:proofErr w:type="spellStart"/>
      <w:r w:rsidRPr="00E02CC6">
        <w:rPr>
          <w:i/>
          <w:sz w:val="24"/>
          <w:szCs w:val="24"/>
        </w:rPr>
        <w:t>National</w:t>
      </w:r>
      <w:proofErr w:type="spellEnd"/>
      <w:r w:rsidRPr="00E02CC6">
        <w:rPr>
          <w:i/>
          <w:sz w:val="24"/>
          <w:szCs w:val="24"/>
        </w:rPr>
        <w:t xml:space="preserve"> Academies</w:t>
      </w:r>
      <w:r w:rsidR="00036BDE" w:rsidRPr="00E02CC6">
        <w:rPr>
          <w:i/>
          <w:sz w:val="24"/>
          <w:szCs w:val="24"/>
        </w:rPr>
        <w:t xml:space="preserve"> </w:t>
      </w:r>
      <w:r w:rsidR="00036BDE" w:rsidRPr="00E02CC6">
        <w:rPr>
          <w:b/>
          <w:sz w:val="24"/>
          <w:szCs w:val="24"/>
        </w:rPr>
        <w:t>PS</w:t>
      </w:r>
      <w:r w:rsidR="00036BDE" w:rsidRPr="00E02CC6">
        <w:rPr>
          <w:sz w:val="24"/>
          <w:szCs w:val="24"/>
        </w:rPr>
        <w:t>….......................................................................................................Pronto Socorro</w:t>
      </w:r>
      <w:r w:rsidR="00036BDE" w:rsidRPr="00E02CC6">
        <w:rPr>
          <w:b/>
          <w:sz w:val="24"/>
          <w:szCs w:val="24"/>
        </w:rPr>
        <w:t xml:space="preserve"> </w:t>
      </w:r>
      <w:proofErr w:type="spellStart"/>
      <w:r w:rsidRPr="00036BDE">
        <w:rPr>
          <w:b/>
          <w:sz w:val="24"/>
          <w:szCs w:val="24"/>
        </w:rPr>
        <w:t>PRMs</w:t>
      </w:r>
      <w:proofErr w:type="spellEnd"/>
      <w:proofErr w:type="gramStart"/>
      <w:r w:rsidRPr="00036BDE">
        <w:rPr>
          <w:b/>
          <w:sz w:val="24"/>
          <w:szCs w:val="24"/>
        </w:rPr>
        <w:t xml:space="preserve"> </w:t>
      </w:r>
      <w:r w:rsidRPr="00036BDE">
        <w:rPr>
          <w:sz w:val="24"/>
          <w:szCs w:val="24"/>
        </w:rPr>
        <w:t>….</w:t>
      </w:r>
      <w:proofErr w:type="gramEnd"/>
      <w:r w:rsidRPr="00036BDE">
        <w:rPr>
          <w:sz w:val="24"/>
          <w:szCs w:val="24"/>
        </w:rPr>
        <w:t xml:space="preserve">………………………. </w:t>
      </w:r>
      <w:r w:rsidRPr="008A11A3">
        <w:rPr>
          <w:sz w:val="24"/>
          <w:szCs w:val="24"/>
        </w:rPr>
        <w:t xml:space="preserve">Problemas Relacionados ao Uso de Medicamentos </w:t>
      </w:r>
      <w:r w:rsidRPr="008A11A3">
        <w:rPr>
          <w:b/>
          <w:sz w:val="24"/>
          <w:szCs w:val="24"/>
        </w:rPr>
        <w:t xml:space="preserve">RDC </w:t>
      </w:r>
      <w:r w:rsidRPr="008A11A3">
        <w:rPr>
          <w:sz w:val="24"/>
          <w:szCs w:val="24"/>
        </w:rPr>
        <w:t xml:space="preserve">…………………………………………………... Resolução de Diretoria Colegiada </w:t>
      </w:r>
      <w:r w:rsidRPr="008A11A3">
        <w:rPr>
          <w:b/>
          <w:sz w:val="24"/>
          <w:szCs w:val="24"/>
        </w:rPr>
        <w:t xml:space="preserve">RM </w:t>
      </w:r>
      <w:r w:rsidRPr="008A11A3">
        <w:rPr>
          <w:sz w:val="24"/>
          <w:szCs w:val="24"/>
        </w:rPr>
        <w:t>………………………………………………</w:t>
      </w:r>
      <w:proofErr w:type="gramStart"/>
      <w:r w:rsidRPr="008A11A3">
        <w:rPr>
          <w:sz w:val="24"/>
          <w:szCs w:val="24"/>
        </w:rPr>
        <w:t>…….</w:t>
      </w:r>
      <w:proofErr w:type="gramEnd"/>
      <w:r w:rsidRPr="008A11A3">
        <w:rPr>
          <w:sz w:val="24"/>
          <w:szCs w:val="24"/>
        </w:rPr>
        <w:t xml:space="preserve">….. Reconciliação medicamentosa </w:t>
      </w:r>
      <w:proofErr w:type="spellStart"/>
      <w:r w:rsidRPr="008A11A3">
        <w:rPr>
          <w:b/>
          <w:sz w:val="24"/>
          <w:szCs w:val="24"/>
        </w:rPr>
        <w:t>rtPA</w:t>
      </w:r>
      <w:proofErr w:type="spellEnd"/>
      <w:r w:rsidRPr="008A11A3">
        <w:rPr>
          <w:b/>
          <w:sz w:val="24"/>
          <w:szCs w:val="24"/>
        </w:rPr>
        <w:t xml:space="preserve"> </w:t>
      </w:r>
      <w:r w:rsidRPr="008A11A3">
        <w:rPr>
          <w:sz w:val="24"/>
          <w:szCs w:val="24"/>
        </w:rPr>
        <w:t>……………………………………</w:t>
      </w:r>
      <w:proofErr w:type="gramStart"/>
      <w:r w:rsidRPr="008A11A3">
        <w:rPr>
          <w:sz w:val="24"/>
          <w:szCs w:val="24"/>
        </w:rPr>
        <w:t>…….</w:t>
      </w:r>
      <w:proofErr w:type="gramEnd"/>
      <w:r w:rsidRPr="008A11A3">
        <w:rPr>
          <w:sz w:val="24"/>
          <w:szCs w:val="24"/>
        </w:rPr>
        <w:t xml:space="preserve">.…….. Ativador do </w:t>
      </w:r>
      <w:proofErr w:type="spellStart"/>
      <w:r w:rsidRPr="008A11A3">
        <w:rPr>
          <w:sz w:val="24"/>
          <w:szCs w:val="24"/>
        </w:rPr>
        <w:t>Plasminogênio</w:t>
      </w:r>
      <w:proofErr w:type="spellEnd"/>
      <w:r w:rsidRPr="008A11A3">
        <w:rPr>
          <w:sz w:val="24"/>
          <w:szCs w:val="24"/>
        </w:rPr>
        <w:t xml:space="preserve"> Tecidual </w:t>
      </w:r>
      <w:r w:rsidRPr="008A11A3">
        <w:rPr>
          <w:b/>
          <w:sz w:val="24"/>
          <w:szCs w:val="24"/>
        </w:rPr>
        <w:t xml:space="preserve">SP </w:t>
      </w:r>
      <w:r w:rsidRPr="008A11A3">
        <w:rPr>
          <w:sz w:val="24"/>
          <w:szCs w:val="24"/>
        </w:rPr>
        <w:t xml:space="preserve">…………………………………………………………………. Segurança do Paciente </w:t>
      </w:r>
      <w:r w:rsidRPr="008A11A3">
        <w:rPr>
          <w:b/>
          <w:sz w:val="24"/>
          <w:szCs w:val="24"/>
        </w:rPr>
        <w:t>WHO (</w:t>
      </w:r>
      <w:proofErr w:type="gramStart"/>
      <w:r w:rsidRPr="008A11A3">
        <w:rPr>
          <w:b/>
          <w:sz w:val="24"/>
          <w:szCs w:val="24"/>
        </w:rPr>
        <w:t>OMS)</w:t>
      </w:r>
      <w:r w:rsidRPr="008A11A3">
        <w:rPr>
          <w:sz w:val="24"/>
          <w:szCs w:val="24"/>
        </w:rPr>
        <w:t xml:space="preserve">  …….</w:t>
      </w:r>
      <w:proofErr w:type="gramEnd"/>
      <w:r w:rsidRPr="008A11A3">
        <w:rPr>
          <w:sz w:val="24"/>
          <w:szCs w:val="24"/>
        </w:rPr>
        <w:t xml:space="preserve">.…... </w:t>
      </w:r>
      <w:r w:rsidRPr="008A11A3">
        <w:rPr>
          <w:i/>
          <w:sz w:val="24"/>
          <w:szCs w:val="24"/>
        </w:rPr>
        <w:t xml:space="preserve">World Health </w:t>
      </w:r>
      <w:proofErr w:type="spellStart"/>
      <w:r w:rsidRPr="008A11A3">
        <w:rPr>
          <w:i/>
          <w:sz w:val="24"/>
          <w:szCs w:val="24"/>
        </w:rPr>
        <w:t>Organization</w:t>
      </w:r>
      <w:proofErr w:type="spellEnd"/>
      <w:r w:rsidRPr="008A11A3">
        <w:rPr>
          <w:i/>
          <w:sz w:val="24"/>
          <w:szCs w:val="24"/>
        </w:rPr>
        <w:t xml:space="preserve"> </w:t>
      </w:r>
      <w:r w:rsidRPr="008A11A3">
        <w:rPr>
          <w:sz w:val="24"/>
          <w:szCs w:val="24"/>
        </w:rPr>
        <w:t>(Organização Mundial da Saúde)</w:t>
      </w:r>
    </w:p>
    <w:p w14:paraId="0E8AD92D" w14:textId="77777777" w:rsidR="00274148" w:rsidRPr="008A11A3" w:rsidRDefault="00274148">
      <w:pPr>
        <w:spacing w:after="160" w:line="259" w:lineRule="auto"/>
        <w:rPr>
          <w:sz w:val="24"/>
          <w:szCs w:val="24"/>
        </w:rPr>
      </w:pPr>
    </w:p>
    <w:p w14:paraId="7FBA4BFD" w14:textId="77777777" w:rsidR="00274148" w:rsidRPr="008A11A3" w:rsidRDefault="00274148">
      <w:pPr>
        <w:spacing w:after="160" w:line="259" w:lineRule="auto"/>
        <w:rPr>
          <w:sz w:val="24"/>
          <w:szCs w:val="24"/>
        </w:rPr>
      </w:pPr>
    </w:p>
    <w:p w14:paraId="29023567" w14:textId="77777777" w:rsidR="00274148" w:rsidRPr="008A11A3" w:rsidRDefault="00274148">
      <w:pPr>
        <w:spacing w:after="160" w:line="259" w:lineRule="auto"/>
        <w:rPr>
          <w:sz w:val="24"/>
          <w:szCs w:val="24"/>
        </w:rPr>
      </w:pPr>
    </w:p>
    <w:p w14:paraId="54C77A12" w14:textId="77777777" w:rsidR="00274148" w:rsidRPr="008A11A3" w:rsidRDefault="00274148">
      <w:pPr>
        <w:spacing w:after="160" w:line="259" w:lineRule="auto"/>
        <w:rPr>
          <w:sz w:val="24"/>
          <w:szCs w:val="24"/>
        </w:rPr>
      </w:pPr>
    </w:p>
    <w:p w14:paraId="03A2F396" w14:textId="77777777" w:rsidR="00274148" w:rsidRPr="008A11A3" w:rsidRDefault="00274148">
      <w:pPr>
        <w:spacing w:after="160" w:line="259" w:lineRule="auto"/>
        <w:rPr>
          <w:sz w:val="24"/>
          <w:szCs w:val="24"/>
        </w:rPr>
      </w:pPr>
    </w:p>
    <w:p w14:paraId="1D677C50" w14:textId="77777777" w:rsidR="00274148" w:rsidRPr="008A11A3" w:rsidRDefault="00274148">
      <w:pPr>
        <w:spacing w:after="160" w:line="259" w:lineRule="auto"/>
        <w:rPr>
          <w:sz w:val="24"/>
          <w:szCs w:val="24"/>
        </w:rPr>
      </w:pPr>
    </w:p>
    <w:p w14:paraId="2618D318" w14:textId="77777777" w:rsidR="00274148" w:rsidRPr="008A11A3" w:rsidRDefault="00274148">
      <w:pPr>
        <w:spacing w:after="160" w:line="259" w:lineRule="auto"/>
        <w:rPr>
          <w:sz w:val="24"/>
          <w:szCs w:val="24"/>
        </w:rPr>
      </w:pPr>
    </w:p>
    <w:p w14:paraId="216704E1" w14:textId="77777777" w:rsidR="00274148" w:rsidRPr="008A11A3" w:rsidRDefault="00274148">
      <w:pPr>
        <w:spacing w:after="160" w:line="259" w:lineRule="auto"/>
        <w:rPr>
          <w:sz w:val="24"/>
          <w:szCs w:val="24"/>
        </w:rPr>
      </w:pPr>
    </w:p>
    <w:p w14:paraId="0832F852" w14:textId="77777777" w:rsidR="00274148" w:rsidRPr="008A11A3" w:rsidRDefault="00274148">
      <w:pPr>
        <w:spacing w:after="160" w:line="259" w:lineRule="auto"/>
        <w:rPr>
          <w:sz w:val="24"/>
          <w:szCs w:val="24"/>
        </w:rPr>
      </w:pPr>
    </w:p>
    <w:p w14:paraId="535A79FD" w14:textId="48A3C41E" w:rsidR="00971B26" w:rsidRPr="008A11A3" w:rsidRDefault="00971B26">
      <w:pPr>
        <w:spacing w:after="160" w:line="259" w:lineRule="auto"/>
        <w:rPr>
          <w:sz w:val="24"/>
          <w:szCs w:val="24"/>
        </w:rPr>
      </w:pPr>
    </w:p>
    <w:p w14:paraId="4DA791D5" w14:textId="0818E5AF" w:rsidR="00AD7C86" w:rsidRDefault="00AD7C86">
      <w:pPr>
        <w:spacing w:after="160" w:line="259" w:lineRule="auto"/>
        <w:rPr>
          <w:sz w:val="24"/>
          <w:szCs w:val="24"/>
        </w:rPr>
      </w:pPr>
    </w:p>
    <w:p w14:paraId="2EED5B9B" w14:textId="77EA2507" w:rsidR="00794690" w:rsidRDefault="00794690" w:rsidP="00A50748">
      <w:pPr>
        <w:spacing w:after="160" w:line="259" w:lineRule="auto"/>
        <w:rPr>
          <w:b/>
          <w:sz w:val="24"/>
          <w:szCs w:val="24"/>
          <w:highlight w:val="yellow"/>
        </w:rPr>
        <w:sectPr w:rsidR="00794690" w:rsidSect="00BC5AC4">
          <w:type w:val="continuous"/>
          <w:pgSz w:w="11909" w:h="16834"/>
          <w:pgMar w:top="1701" w:right="1134" w:bottom="1134" w:left="1701" w:header="720" w:footer="720" w:gutter="0"/>
          <w:pgNumType w:start="1"/>
          <w:cols w:space="720"/>
          <w:titlePg/>
        </w:sectPr>
      </w:pPr>
    </w:p>
    <w:p w14:paraId="293B8674" w14:textId="6EF7AE79" w:rsidR="00274148" w:rsidRPr="00D15C17" w:rsidRDefault="00162490" w:rsidP="00A505AE">
      <w:pPr>
        <w:spacing w:after="160" w:line="259" w:lineRule="auto"/>
        <w:jc w:val="center"/>
        <w:rPr>
          <w:b/>
          <w:sz w:val="24"/>
          <w:szCs w:val="24"/>
        </w:rPr>
      </w:pPr>
      <w:r w:rsidRPr="00D15C17">
        <w:rPr>
          <w:b/>
          <w:sz w:val="24"/>
          <w:szCs w:val="24"/>
        </w:rPr>
        <w:lastRenderedPageBreak/>
        <w:t>SUMÁRIO</w:t>
      </w:r>
    </w:p>
    <w:sdt>
      <w:sdtPr>
        <w:rPr>
          <w:highlight w:val="yellow"/>
        </w:rPr>
        <w:id w:val="1990744101"/>
        <w:docPartObj>
          <w:docPartGallery w:val="Table of Contents"/>
          <w:docPartUnique/>
        </w:docPartObj>
      </w:sdtPr>
      <w:sdtEndPr/>
      <w:sdtContent>
        <w:p w14:paraId="6BA1E495" w14:textId="5ED35EEA" w:rsidR="00274148" w:rsidRPr="00D15C17" w:rsidRDefault="00162490">
          <w:pPr>
            <w:tabs>
              <w:tab w:val="right" w:pos="9025"/>
            </w:tabs>
            <w:spacing w:before="80" w:line="240" w:lineRule="auto"/>
            <w:rPr>
              <w:b/>
              <w:noProof/>
              <w:sz w:val="24"/>
              <w:szCs w:val="24"/>
            </w:rPr>
          </w:pPr>
          <w:r w:rsidRPr="00D15C17">
            <w:fldChar w:fldCharType="begin"/>
          </w:r>
          <w:r w:rsidRPr="00D15C17">
            <w:instrText xml:space="preserve"> TOC \h \u \z </w:instrText>
          </w:r>
          <w:r w:rsidRPr="00D15C17">
            <w:fldChar w:fldCharType="separate"/>
          </w:r>
          <w:hyperlink w:anchor="_ng9i4xfbtdhr">
            <w:r w:rsidRPr="00D15C17">
              <w:rPr>
                <w:b/>
                <w:noProof/>
                <w:sz w:val="24"/>
                <w:szCs w:val="24"/>
              </w:rPr>
              <w:t>INTRODUÇÃO</w:t>
            </w:r>
          </w:hyperlink>
          <w:r w:rsidRPr="00D15C17">
            <w:rPr>
              <w:b/>
              <w:noProof/>
              <w:sz w:val="24"/>
              <w:szCs w:val="24"/>
            </w:rPr>
            <w:tab/>
          </w:r>
          <w:r w:rsidR="00B77BE8" w:rsidRPr="00D15C17">
            <w:rPr>
              <w:b/>
              <w:noProof/>
              <w:sz w:val="24"/>
              <w:szCs w:val="24"/>
            </w:rPr>
            <w:t>10</w:t>
          </w:r>
        </w:p>
        <w:p w14:paraId="3CCB1D2B" w14:textId="6DED0DC6" w:rsidR="00274148" w:rsidRPr="00D15C17" w:rsidRDefault="00396553">
          <w:pPr>
            <w:tabs>
              <w:tab w:val="right" w:pos="9025"/>
            </w:tabs>
            <w:spacing w:before="200" w:line="240" w:lineRule="auto"/>
            <w:rPr>
              <w:b/>
              <w:noProof/>
              <w:sz w:val="24"/>
              <w:szCs w:val="24"/>
            </w:rPr>
          </w:pPr>
          <w:hyperlink w:anchor="_2bct2sndku4t">
            <w:r w:rsidR="00162490" w:rsidRPr="00D15C17">
              <w:rPr>
                <w:b/>
                <w:noProof/>
                <w:sz w:val="24"/>
                <w:szCs w:val="24"/>
              </w:rPr>
              <w:t>REFERENCIAL TEÓRICO</w:t>
            </w:r>
          </w:hyperlink>
          <w:r w:rsidR="00162490" w:rsidRPr="00D15C17">
            <w:rPr>
              <w:b/>
              <w:noProof/>
              <w:sz w:val="24"/>
              <w:szCs w:val="24"/>
            </w:rPr>
            <w:tab/>
          </w:r>
          <w:r w:rsidR="00B77BE8" w:rsidRPr="00D15C17">
            <w:rPr>
              <w:b/>
              <w:noProof/>
            </w:rPr>
            <w:t>11</w:t>
          </w:r>
        </w:p>
        <w:p w14:paraId="572AC9F8" w14:textId="5F734493" w:rsidR="00274148" w:rsidRPr="00D15C17" w:rsidRDefault="00396553">
          <w:pPr>
            <w:tabs>
              <w:tab w:val="right" w:pos="9025"/>
            </w:tabs>
            <w:spacing w:before="60" w:line="240" w:lineRule="auto"/>
            <w:ind w:left="360"/>
            <w:rPr>
              <w:noProof/>
            </w:rPr>
          </w:pPr>
          <w:hyperlink w:anchor="_m2rmykkot67i">
            <w:r w:rsidR="00162490" w:rsidRPr="00D15C17">
              <w:rPr>
                <w:noProof/>
              </w:rPr>
              <w:t>Segurança do paciente e erros de medicação</w:t>
            </w:r>
          </w:hyperlink>
          <w:r w:rsidR="00162490" w:rsidRPr="00D15C17">
            <w:rPr>
              <w:noProof/>
            </w:rPr>
            <w:tab/>
          </w:r>
          <w:r w:rsidR="00162490" w:rsidRPr="00D15C17">
            <w:rPr>
              <w:noProof/>
            </w:rPr>
            <w:fldChar w:fldCharType="begin"/>
          </w:r>
          <w:r w:rsidR="00162490" w:rsidRPr="00D15C17">
            <w:rPr>
              <w:noProof/>
            </w:rPr>
            <w:instrText xml:space="preserve"> PAGEREF _m2rmykkot67i \h </w:instrText>
          </w:r>
          <w:r w:rsidR="00162490" w:rsidRPr="00D15C17">
            <w:rPr>
              <w:noProof/>
            </w:rPr>
          </w:r>
          <w:r w:rsidR="00162490" w:rsidRPr="00D15C17">
            <w:rPr>
              <w:noProof/>
            </w:rPr>
            <w:fldChar w:fldCharType="separate"/>
          </w:r>
          <w:r w:rsidR="004656A1">
            <w:rPr>
              <w:noProof/>
            </w:rPr>
            <w:t>11</w:t>
          </w:r>
          <w:r w:rsidR="00162490" w:rsidRPr="00D15C17">
            <w:rPr>
              <w:noProof/>
            </w:rPr>
            <w:fldChar w:fldCharType="end"/>
          </w:r>
        </w:p>
        <w:p w14:paraId="1F9316A6" w14:textId="6AF61C07" w:rsidR="00274148" w:rsidRPr="00D15C17" w:rsidRDefault="00162490">
          <w:pPr>
            <w:tabs>
              <w:tab w:val="right" w:pos="9025"/>
            </w:tabs>
            <w:spacing w:before="60" w:line="240" w:lineRule="auto"/>
            <w:ind w:left="360"/>
            <w:rPr>
              <w:noProof/>
            </w:rPr>
          </w:pPr>
          <w:r w:rsidRPr="00D15C17">
            <w:rPr>
              <w:noProof/>
            </w:rPr>
            <w:t>C</w:t>
          </w:r>
          <w:hyperlink w:anchor="_lmxvpi2ndm8y">
            <w:r w:rsidRPr="00D15C17">
              <w:rPr>
                <w:noProof/>
              </w:rPr>
              <w:t>onciliação medicamentosa</w:t>
            </w:r>
          </w:hyperlink>
          <w:r w:rsidRPr="00D15C17">
            <w:rPr>
              <w:noProof/>
            </w:rPr>
            <w:tab/>
          </w:r>
          <w:r w:rsidRPr="00D15C17">
            <w:rPr>
              <w:noProof/>
            </w:rPr>
            <w:fldChar w:fldCharType="begin"/>
          </w:r>
          <w:r w:rsidRPr="00D15C17">
            <w:rPr>
              <w:noProof/>
            </w:rPr>
            <w:instrText xml:space="preserve"> PAGEREF _lmxvpi2ndm8y \h </w:instrText>
          </w:r>
          <w:r w:rsidRPr="00D15C17">
            <w:rPr>
              <w:noProof/>
            </w:rPr>
          </w:r>
          <w:r w:rsidRPr="00D15C17">
            <w:rPr>
              <w:noProof/>
            </w:rPr>
            <w:fldChar w:fldCharType="separate"/>
          </w:r>
          <w:r w:rsidR="004656A1">
            <w:rPr>
              <w:noProof/>
            </w:rPr>
            <w:t>15</w:t>
          </w:r>
          <w:r w:rsidRPr="00D15C17">
            <w:rPr>
              <w:noProof/>
            </w:rPr>
            <w:fldChar w:fldCharType="end"/>
          </w:r>
        </w:p>
        <w:p w14:paraId="68D892D4" w14:textId="171367CA" w:rsidR="00274148" w:rsidRPr="00D15C17" w:rsidRDefault="00396553">
          <w:pPr>
            <w:tabs>
              <w:tab w:val="right" w:pos="9025"/>
            </w:tabs>
            <w:spacing w:before="60" w:line="240" w:lineRule="auto"/>
            <w:ind w:left="360"/>
            <w:rPr>
              <w:noProof/>
            </w:rPr>
          </w:pPr>
          <w:hyperlink w:anchor="_y1i5s3iumn28">
            <w:r w:rsidR="00162490" w:rsidRPr="00D15C17">
              <w:rPr>
                <w:noProof/>
              </w:rPr>
              <w:t>O setor de urgência e emergência e a inserção do farmacêutico clínico</w:t>
            </w:r>
          </w:hyperlink>
          <w:r w:rsidR="00162490" w:rsidRPr="00D15C17">
            <w:rPr>
              <w:noProof/>
            </w:rPr>
            <w:tab/>
          </w:r>
          <w:r w:rsidR="00162490" w:rsidRPr="00D15C17">
            <w:rPr>
              <w:noProof/>
            </w:rPr>
            <w:fldChar w:fldCharType="begin"/>
          </w:r>
          <w:r w:rsidR="00162490" w:rsidRPr="00D15C17">
            <w:rPr>
              <w:noProof/>
            </w:rPr>
            <w:instrText xml:space="preserve"> PAGEREF _y1i5s3iumn28 \h </w:instrText>
          </w:r>
          <w:r w:rsidR="00162490" w:rsidRPr="00D15C17">
            <w:rPr>
              <w:noProof/>
            </w:rPr>
          </w:r>
          <w:r w:rsidR="00162490" w:rsidRPr="00D15C17">
            <w:rPr>
              <w:noProof/>
            </w:rPr>
            <w:fldChar w:fldCharType="separate"/>
          </w:r>
          <w:r w:rsidR="004656A1">
            <w:rPr>
              <w:noProof/>
            </w:rPr>
            <w:t>19</w:t>
          </w:r>
          <w:r w:rsidR="00162490" w:rsidRPr="00D15C17">
            <w:rPr>
              <w:noProof/>
            </w:rPr>
            <w:fldChar w:fldCharType="end"/>
          </w:r>
        </w:p>
        <w:p w14:paraId="5785B584" w14:textId="5F8201AA" w:rsidR="00274148" w:rsidRPr="00D15C17" w:rsidRDefault="00396553">
          <w:pPr>
            <w:tabs>
              <w:tab w:val="right" w:pos="9025"/>
            </w:tabs>
            <w:spacing w:before="60" w:line="240" w:lineRule="auto"/>
            <w:ind w:left="360"/>
            <w:rPr>
              <w:noProof/>
            </w:rPr>
          </w:pPr>
          <w:hyperlink w:anchor="_pny5hxvn2vgm">
            <w:r w:rsidR="00162490" w:rsidRPr="00D15C17">
              <w:rPr>
                <w:noProof/>
              </w:rPr>
              <w:t xml:space="preserve">Farmacêutico na condução da </w:t>
            </w:r>
          </w:hyperlink>
          <w:hyperlink w:anchor="_pny5hxvn2vgm">
            <w:r w:rsidR="00162490" w:rsidRPr="00D15C17">
              <w:rPr>
                <w:noProof/>
              </w:rPr>
              <w:t>c</w:t>
            </w:r>
          </w:hyperlink>
          <w:hyperlink w:anchor="_pny5hxvn2vgm">
            <w:r w:rsidR="00162490" w:rsidRPr="00D15C17">
              <w:rPr>
                <w:noProof/>
              </w:rPr>
              <w:t>onciliação medicamentosa em setor de urgência e emergência</w:t>
            </w:r>
          </w:hyperlink>
          <w:r w:rsidR="00162490" w:rsidRPr="00D15C17">
            <w:rPr>
              <w:noProof/>
            </w:rPr>
            <w:tab/>
          </w:r>
          <w:r w:rsidR="00B77BE8" w:rsidRPr="00D15C17">
            <w:rPr>
              <w:noProof/>
            </w:rPr>
            <w:t>23</w:t>
          </w:r>
        </w:p>
        <w:p w14:paraId="3F917560" w14:textId="25DDB537" w:rsidR="00274148" w:rsidRPr="00D15C17" w:rsidRDefault="00396553">
          <w:pPr>
            <w:tabs>
              <w:tab w:val="right" w:pos="9025"/>
            </w:tabs>
            <w:spacing w:before="60" w:line="240" w:lineRule="auto"/>
            <w:rPr>
              <w:b/>
              <w:noProof/>
              <w:sz w:val="24"/>
              <w:szCs w:val="24"/>
            </w:rPr>
          </w:pPr>
          <w:hyperlink w:anchor="_myup422mtzf5">
            <w:r w:rsidR="00162490" w:rsidRPr="00D15C17">
              <w:rPr>
                <w:b/>
                <w:noProof/>
                <w:sz w:val="24"/>
                <w:szCs w:val="24"/>
              </w:rPr>
              <w:t>JUSTIFICATIVA</w:t>
            </w:r>
          </w:hyperlink>
          <w:r w:rsidR="00162490" w:rsidRPr="00D15C17">
            <w:rPr>
              <w:b/>
              <w:noProof/>
              <w:sz w:val="24"/>
              <w:szCs w:val="24"/>
            </w:rPr>
            <w:tab/>
          </w:r>
          <w:r w:rsidR="00162490" w:rsidRPr="00D15C17">
            <w:rPr>
              <w:b/>
              <w:bCs/>
              <w:noProof/>
            </w:rPr>
            <w:fldChar w:fldCharType="begin"/>
          </w:r>
          <w:r w:rsidR="00162490" w:rsidRPr="00D15C17">
            <w:rPr>
              <w:b/>
              <w:bCs/>
              <w:noProof/>
            </w:rPr>
            <w:instrText xml:space="preserve"> PAGEREF _myup422mtzf5 \h </w:instrText>
          </w:r>
          <w:r w:rsidR="00162490" w:rsidRPr="00D15C17">
            <w:rPr>
              <w:b/>
              <w:bCs/>
              <w:noProof/>
            </w:rPr>
          </w:r>
          <w:r w:rsidR="00162490" w:rsidRPr="00D15C17">
            <w:rPr>
              <w:b/>
              <w:bCs/>
              <w:noProof/>
            </w:rPr>
            <w:fldChar w:fldCharType="separate"/>
          </w:r>
          <w:r w:rsidR="004656A1">
            <w:rPr>
              <w:b/>
              <w:bCs/>
              <w:noProof/>
            </w:rPr>
            <w:t>28</w:t>
          </w:r>
          <w:r w:rsidR="00162490" w:rsidRPr="00D15C17">
            <w:rPr>
              <w:b/>
              <w:bCs/>
              <w:noProof/>
            </w:rPr>
            <w:fldChar w:fldCharType="end"/>
          </w:r>
        </w:p>
        <w:p w14:paraId="4A50B758" w14:textId="43925CC4" w:rsidR="00274148" w:rsidRPr="00D15C17" w:rsidRDefault="00396553">
          <w:pPr>
            <w:tabs>
              <w:tab w:val="right" w:pos="9025"/>
            </w:tabs>
            <w:spacing w:before="200" w:line="240" w:lineRule="auto"/>
            <w:rPr>
              <w:b/>
              <w:noProof/>
              <w:sz w:val="24"/>
              <w:szCs w:val="24"/>
            </w:rPr>
          </w:pPr>
          <w:hyperlink w:anchor="_btp1qbpidfdo">
            <w:r w:rsidR="00162490" w:rsidRPr="00D15C17">
              <w:rPr>
                <w:b/>
                <w:noProof/>
                <w:sz w:val="24"/>
                <w:szCs w:val="24"/>
              </w:rPr>
              <w:t>OBJETIVOS</w:t>
            </w:r>
          </w:hyperlink>
          <w:r w:rsidR="00162490" w:rsidRPr="00D15C17">
            <w:rPr>
              <w:b/>
              <w:noProof/>
              <w:sz w:val="24"/>
              <w:szCs w:val="24"/>
            </w:rPr>
            <w:tab/>
          </w:r>
          <w:r w:rsidR="00B77BE8" w:rsidRPr="00D15C17">
            <w:rPr>
              <w:b/>
              <w:bCs/>
              <w:noProof/>
            </w:rPr>
            <w:t>29</w:t>
          </w:r>
        </w:p>
        <w:p w14:paraId="15969226" w14:textId="60FD966E" w:rsidR="00274148" w:rsidRPr="00D15C17" w:rsidRDefault="00396553">
          <w:pPr>
            <w:tabs>
              <w:tab w:val="right" w:pos="9025"/>
            </w:tabs>
            <w:spacing w:before="60" w:line="240" w:lineRule="auto"/>
            <w:ind w:left="360"/>
            <w:rPr>
              <w:noProof/>
            </w:rPr>
          </w:pPr>
          <w:hyperlink w:anchor="_6xy5q1dssrts">
            <w:r w:rsidR="00162490" w:rsidRPr="00D15C17">
              <w:rPr>
                <w:noProof/>
              </w:rPr>
              <w:t>Objetivo geral</w:t>
            </w:r>
          </w:hyperlink>
          <w:r w:rsidR="00162490" w:rsidRPr="00D15C17">
            <w:rPr>
              <w:noProof/>
            </w:rPr>
            <w:tab/>
          </w:r>
          <w:r w:rsidR="00B77BE8" w:rsidRPr="00D15C17">
            <w:rPr>
              <w:noProof/>
            </w:rPr>
            <w:t>29</w:t>
          </w:r>
        </w:p>
        <w:p w14:paraId="4C7173DA" w14:textId="7B80E1E2" w:rsidR="00274148" w:rsidRPr="00D15C17" w:rsidRDefault="00396553">
          <w:pPr>
            <w:tabs>
              <w:tab w:val="right" w:pos="9025"/>
            </w:tabs>
            <w:spacing w:before="60" w:line="240" w:lineRule="auto"/>
            <w:ind w:left="360"/>
            <w:rPr>
              <w:noProof/>
            </w:rPr>
          </w:pPr>
          <w:hyperlink w:anchor="_7bsvw0deeyf5">
            <w:r w:rsidR="00162490" w:rsidRPr="00D15C17">
              <w:rPr>
                <w:noProof/>
              </w:rPr>
              <w:t>Objetivo específico</w:t>
            </w:r>
          </w:hyperlink>
          <w:r w:rsidR="00162490" w:rsidRPr="00D15C17">
            <w:rPr>
              <w:noProof/>
            </w:rPr>
            <w:tab/>
          </w:r>
          <w:r w:rsidR="00B77BE8" w:rsidRPr="00D15C17">
            <w:rPr>
              <w:noProof/>
            </w:rPr>
            <w:t>29</w:t>
          </w:r>
        </w:p>
        <w:p w14:paraId="377646F1" w14:textId="1A6698D5" w:rsidR="00274148" w:rsidRPr="00D15C17" w:rsidRDefault="00396553">
          <w:pPr>
            <w:tabs>
              <w:tab w:val="right" w:pos="9025"/>
            </w:tabs>
            <w:spacing w:before="200" w:line="240" w:lineRule="auto"/>
            <w:rPr>
              <w:b/>
              <w:noProof/>
              <w:sz w:val="24"/>
              <w:szCs w:val="24"/>
            </w:rPr>
          </w:pPr>
          <w:hyperlink w:anchor="_rzoqzkuf263e">
            <w:r w:rsidR="00162490" w:rsidRPr="00D15C17">
              <w:rPr>
                <w:b/>
                <w:noProof/>
                <w:sz w:val="24"/>
                <w:szCs w:val="24"/>
              </w:rPr>
              <w:t>METODOLOGIA</w:t>
            </w:r>
          </w:hyperlink>
          <w:r w:rsidR="00162490" w:rsidRPr="00D15C17">
            <w:rPr>
              <w:b/>
              <w:noProof/>
              <w:sz w:val="24"/>
              <w:szCs w:val="24"/>
            </w:rPr>
            <w:tab/>
          </w:r>
          <w:r w:rsidR="00B77BE8" w:rsidRPr="00D15C17">
            <w:rPr>
              <w:b/>
              <w:bCs/>
              <w:noProof/>
            </w:rPr>
            <w:t>30</w:t>
          </w:r>
        </w:p>
        <w:p w14:paraId="4F8C4FBC" w14:textId="6D01F56C" w:rsidR="00274148" w:rsidRPr="00D15C17" w:rsidRDefault="00396553">
          <w:pPr>
            <w:tabs>
              <w:tab w:val="right" w:pos="9025"/>
            </w:tabs>
            <w:spacing w:before="60" w:line="240" w:lineRule="auto"/>
            <w:ind w:left="360"/>
            <w:rPr>
              <w:noProof/>
            </w:rPr>
          </w:pPr>
          <w:hyperlink w:anchor="_qgkudc4vqcl8">
            <w:r w:rsidR="00162490" w:rsidRPr="00D15C17">
              <w:rPr>
                <w:noProof/>
              </w:rPr>
              <w:t>Construção da revisão de literatura</w:t>
            </w:r>
          </w:hyperlink>
          <w:r w:rsidR="00162490" w:rsidRPr="00D15C17">
            <w:rPr>
              <w:noProof/>
            </w:rPr>
            <w:tab/>
          </w:r>
          <w:r w:rsidR="00B77BE8" w:rsidRPr="00D15C17">
            <w:rPr>
              <w:noProof/>
            </w:rPr>
            <w:t>30</w:t>
          </w:r>
        </w:p>
        <w:p w14:paraId="54DBC460" w14:textId="7F312C76" w:rsidR="00274148" w:rsidRPr="00D15C17" w:rsidRDefault="00396553">
          <w:pPr>
            <w:tabs>
              <w:tab w:val="right" w:pos="9025"/>
            </w:tabs>
            <w:spacing w:before="60" w:line="240" w:lineRule="auto"/>
            <w:ind w:left="360"/>
            <w:rPr>
              <w:noProof/>
            </w:rPr>
          </w:pPr>
          <w:hyperlink w:anchor="_w0i7sn5q4joc">
            <w:r w:rsidR="00162490" w:rsidRPr="00D15C17">
              <w:rPr>
                <w:noProof/>
              </w:rPr>
              <w:t>Criação do manual institucional</w:t>
            </w:r>
          </w:hyperlink>
          <w:r w:rsidR="00162490" w:rsidRPr="00D15C17">
            <w:rPr>
              <w:noProof/>
            </w:rPr>
            <w:tab/>
          </w:r>
          <w:r w:rsidR="00B77BE8" w:rsidRPr="00D15C17">
            <w:rPr>
              <w:noProof/>
            </w:rPr>
            <w:t>31</w:t>
          </w:r>
        </w:p>
        <w:p w14:paraId="0E0971FE" w14:textId="1C83B15E" w:rsidR="00274148" w:rsidRPr="00D15C17" w:rsidRDefault="00396553">
          <w:pPr>
            <w:tabs>
              <w:tab w:val="right" w:pos="9025"/>
            </w:tabs>
            <w:spacing w:before="200" w:line="240" w:lineRule="auto"/>
            <w:rPr>
              <w:b/>
              <w:noProof/>
              <w:sz w:val="24"/>
              <w:szCs w:val="24"/>
            </w:rPr>
          </w:pPr>
          <w:hyperlink w:anchor="_ytlkj4wwiyih">
            <w:r w:rsidR="00162490" w:rsidRPr="00D15C17">
              <w:rPr>
                <w:b/>
                <w:noProof/>
                <w:sz w:val="24"/>
                <w:szCs w:val="24"/>
              </w:rPr>
              <w:t>RESULTADOS E DISCUSSÃO</w:t>
            </w:r>
          </w:hyperlink>
          <w:r w:rsidR="00162490" w:rsidRPr="00D15C17">
            <w:rPr>
              <w:b/>
              <w:noProof/>
              <w:sz w:val="24"/>
              <w:szCs w:val="24"/>
            </w:rPr>
            <w:tab/>
          </w:r>
          <w:r w:rsidR="007B49FE" w:rsidRPr="00D15C17">
            <w:rPr>
              <w:b/>
              <w:bCs/>
              <w:noProof/>
            </w:rPr>
            <w:t>3</w:t>
          </w:r>
          <w:r w:rsidR="005D4C9A" w:rsidRPr="00D15C17">
            <w:rPr>
              <w:b/>
              <w:bCs/>
              <w:noProof/>
            </w:rPr>
            <w:t>2</w:t>
          </w:r>
        </w:p>
        <w:p w14:paraId="1B66CBF5" w14:textId="0547A0BF" w:rsidR="00274148" w:rsidRPr="00D15C17" w:rsidRDefault="00396553">
          <w:pPr>
            <w:tabs>
              <w:tab w:val="right" w:pos="9025"/>
            </w:tabs>
            <w:spacing w:before="200" w:after="80" w:line="240" w:lineRule="auto"/>
            <w:rPr>
              <w:b/>
              <w:noProof/>
              <w:sz w:val="24"/>
              <w:szCs w:val="24"/>
            </w:rPr>
          </w:pPr>
          <w:hyperlink w:anchor="_3d315x66pci5">
            <w:r w:rsidR="00B14215" w:rsidRPr="00D15C17">
              <w:rPr>
                <w:b/>
                <w:noProof/>
                <w:sz w:val="24"/>
                <w:szCs w:val="24"/>
              </w:rPr>
              <w:t>CONCLUSÃO</w:t>
            </w:r>
          </w:hyperlink>
          <w:r w:rsidR="00162490" w:rsidRPr="00D15C17">
            <w:rPr>
              <w:b/>
              <w:noProof/>
              <w:sz w:val="24"/>
              <w:szCs w:val="24"/>
            </w:rPr>
            <w:tab/>
          </w:r>
          <w:r w:rsidR="00162490" w:rsidRPr="00D15C17">
            <w:rPr>
              <w:noProof/>
            </w:rPr>
            <w:fldChar w:fldCharType="begin"/>
          </w:r>
          <w:r w:rsidR="00162490" w:rsidRPr="00D15C17">
            <w:rPr>
              <w:noProof/>
            </w:rPr>
            <w:instrText xml:space="preserve"> PAGEREF _3d315x66pci5 \h </w:instrText>
          </w:r>
          <w:r w:rsidR="00162490" w:rsidRPr="00D15C17">
            <w:rPr>
              <w:noProof/>
            </w:rPr>
          </w:r>
          <w:r w:rsidR="00E02CC6">
            <w:rPr>
              <w:noProof/>
            </w:rPr>
            <w:fldChar w:fldCharType="separate"/>
          </w:r>
          <w:r w:rsidR="004656A1">
            <w:rPr>
              <w:noProof/>
            </w:rPr>
            <w:t>35</w:t>
          </w:r>
          <w:r w:rsidR="00162490" w:rsidRPr="00D15C17">
            <w:rPr>
              <w:noProof/>
            </w:rPr>
            <w:fldChar w:fldCharType="end"/>
          </w:r>
        </w:p>
        <w:p w14:paraId="68629083" w14:textId="2CFA4899" w:rsidR="00B14215" w:rsidRPr="00D15C17" w:rsidRDefault="00396553">
          <w:pPr>
            <w:tabs>
              <w:tab w:val="right" w:pos="9025"/>
            </w:tabs>
            <w:spacing w:before="200" w:after="80" w:line="240" w:lineRule="auto"/>
            <w:rPr>
              <w:b/>
              <w:noProof/>
              <w:sz w:val="24"/>
              <w:szCs w:val="24"/>
            </w:rPr>
          </w:pPr>
          <w:hyperlink w:anchor="_3d315x66pci5">
            <w:r w:rsidR="00B14215" w:rsidRPr="00D15C17">
              <w:rPr>
                <w:b/>
                <w:noProof/>
                <w:sz w:val="24"/>
                <w:szCs w:val="24"/>
              </w:rPr>
              <w:t>REFERÊNCIAS BIBLIOGRÁFICAS</w:t>
            </w:r>
          </w:hyperlink>
          <w:r w:rsidR="005D4C9A" w:rsidRPr="00D15C17">
            <w:rPr>
              <w:b/>
              <w:noProof/>
              <w:sz w:val="24"/>
              <w:szCs w:val="24"/>
            </w:rPr>
            <w:tab/>
            <w:t>35</w:t>
          </w:r>
        </w:p>
        <w:p w14:paraId="51AB2FB3" w14:textId="7C97027F" w:rsidR="00274148" w:rsidRPr="00D15C17" w:rsidRDefault="00162490">
          <w:pPr>
            <w:tabs>
              <w:tab w:val="right" w:pos="9025"/>
            </w:tabs>
            <w:spacing w:before="200" w:after="80" w:line="240" w:lineRule="auto"/>
            <w:rPr>
              <w:b/>
              <w:noProof/>
              <w:sz w:val="24"/>
              <w:szCs w:val="24"/>
            </w:rPr>
          </w:pPr>
          <w:r w:rsidRPr="00D15C17">
            <w:rPr>
              <w:b/>
              <w:noProof/>
              <w:sz w:val="24"/>
              <w:szCs w:val="24"/>
            </w:rPr>
            <w:t xml:space="preserve">APÊNDICE </w:t>
          </w:r>
          <w:r w:rsidRPr="00D15C17">
            <w:rPr>
              <w:b/>
              <w:noProof/>
              <w:sz w:val="24"/>
              <w:szCs w:val="24"/>
            </w:rPr>
            <w:tab/>
          </w:r>
          <w:r w:rsidR="007B49FE" w:rsidRPr="00D15C17">
            <w:rPr>
              <w:b/>
              <w:noProof/>
              <w:sz w:val="24"/>
              <w:szCs w:val="24"/>
            </w:rPr>
            <w:t>4</w:t>
          </w:r>
          <w:r w:rsidR="00AB64B3" w:rsidRPr="00D15C17">
            <w:rPr>
              <w:b/>
              <w:noProof/>
              <w:sz w:val="24"/>
              <w:szCs w:val="24"/>
            </w:rPr>
            <w:t>4</w:t>
          </w:r>
        </w:p>
        <w:p w14:paraId="2F51BA9F" w14:textId="3E69FE7A" w:rsidR="00274148" w:rsidRPr="00D15C17" w:rsidRDefault="00162490">
          <w:pPr>
            <w:tabs>
              <w:tab w:val="right" w:pos="9025"/>
            </w:tabs>
            <w:spacing w:before="60" w:line="240" w:lineRule="auto"/>
            <w:ind w:left="360"/>
            <w:rPr>
              <w:noProof/>
            </w:rPr>
          </w:pPr>
          <w:r w:rsidRPr="00D15C17">
            <w:rPr>
              <w:noProof/>
            </w:rPr>
            <w:t>Apêndice A</w:t>
          </w:r>
          <w:r w:rsidRPr="00D15C17">
            <w:rPr>
              <w:noProof/>
            </w:rPr>
            <w:tab/>
          </w:r>
          <w:r w:rsidR="008749F7" w:rsidRPr="00D15C17">
            <w:rPr>
              <w:noProof/>
            </w:rPr>
            <w:t xml:space="preserve">  </w:t>
          </w:r>
          <w:r w:rsidR="007B49FE" w:rsidRPr="00D15C17">
            <w:rPr>
              <w:noProof/>
            </w:rPr>
            <w:t>4</w:t>
          </w:r>
          <w:r w:rsidR="00AB64B3" w:rsidRPr="00D15C17">
            <w:rPr>
              <w:noProof/>
            </w:rPr>
            <w:t>4</w:t>
          </w:r>
        </w:p>
        <w:p w14:paraId="6E633E27" w14:textId="5861DDD7" w:rsidR="008749F7" w:rsidRPr="00D15C17" w:rsidRDefault="008749F7">
          <w:pPr>
            <w:tabs>
              <w:tab w:val="right" w:pos="9025"/>
            </w:tabs>
            <w:spacing w:before="60" w:line="240" w:lineRule="auto"/>
            <w:ind w:left="360"/>
            <w:rPr>
              <w:b/>
              <w:noProof/>
              <w:sz w:val="24"/>
              <w:szCs w:val="24"/>
            </w:rPr>
          </w:pPr>
          <w:r w:rsidRPr="00D15C17">
            <w:rPr>
              <w:noProof/>
            </w:rPr>
            <w:t xml:space="preserve">Apêndice B                                                                                         </w:t>
          </w:r>
          <w:r w:rsidR="00014AEC" w:rsidRPr="00D15C17">
            <w:rPr>
              <w:noProof/>
            </w:rPr>
            <w:t xml:space="preserve">                              56</w:t>
          </w:r>
        </w:p>
        <w:p w14:paraId="6D71425F" w14:textId="26BE37D2" w:rsidR="00274148" w:rsidRPr="008A11A3" w:rsidRDefault="00162490">
          <w:pPr>
            <w:tabs>
              <w:tab w:val="right" w:pos="9025"/>
            </w:tabs>
            <w:spacing w:before="200" w:after="80" w:line="240" w:lineRule="auto"/>
            <w:rPr>
              <w:b/>
              <w:sz w:val="24"/>
              <w:szCs w:val="24"/>
            </w:rPr>
          </w:pPr>
          <w:r w:rsidRPr="00D15C17">
            <w:fldChar w:fldCharType="end"/>
          </w:r>
          <w:r w:rsidR="008749F7" w:rsidRPr="00D15C17">
            <w:tab/>
          </w:r>
        </w:p>
      </w:sdtContent>
    </w:sdt>
    <w:p w14:paraId="2D0C23D5" w14:textId="77777777" w:rsidR="00274148" w:rsidRPr="008A11A3" w:rsidRDefault="00274148">
      <w:pPr>
        <w:rPr>
          <w:b/>
          <w:sz w:val="24"/>
          <w:szCs w:val="24"/>
        </w:rPr>
      </w:pPr>
    </w:p>
    <w:p w14:paraId="45C77CD1" w14:textId="77777777" w:rsidR="00274148" w:rsidRPr="008A11A3" w:rsidRDefault="00274148">
      <w:pPr>
        <w:spacing w:after="160" w:line="259" w:lineRule="auto"/>
        <w:jc w:val="center"/>
        <w:rPr>
          <w:b/>
          <w:sz w:val="24"/>
          <w:szCs w:val="24"/>
        </w:rPr>
      </w:pPr>
    </w:p>
    <w:p w14:paraId="110C40FC" w14:textId="77777777" w:rsidR="00274148" w:rsidRPr="008A11A3" w:rsidRDefault="00274148">
      <w:pPr>
        <w:spacing w:after="160" w:line="259" w:lineRule="auto"/>
        <w:jc w:val="center"/>
        <w:rPr>
          <w:b/>
          <w:sz w:val="24"/>
          <w:szCs w:val="24"/>
        </w:rPr>
      </w:pPr>
    </w:p>
    <w:p w14:paraId="1E25BBF8" w14:textId="77777777" w:rsidR="00274148" w:rsidRPr="008A11A3" w:rsidRDefault="00274148">
      <w:pPr>
        <w:spacing w:after="160" w:line="259" w:lineRule="auto"/>
        <w:jc w:val="center"/>
        <w:rPr>
          <w:b/>
          <w:sz w:val="24"/>
          <w:szCs w:val="24"/>
        </w:rPr>
      </w:pPr>
      <w:bookmarkStart w:id="0" w:name="_GoBack"/>
      <w:bookmarkEnd w:id="0"/>
    </w:p>
    <w:p w14:paraId="28A8EA51" w14:textId="77777777" w:rsidR="00274148" w:rsidRPr="008A11A3" w:rsidRDefault="00274148">
      <w:pPr>
        <w:spacing w:after="160" w:line="259" w:lineRule="auto"/>
        <w:jc w:val="center"/>
        <w:rPr>
          <w:b/>
          <w:sz w:val="24"/>
          <w:szCs w:val="24"/>
        </w:rPr>
      </w:pPr>
    </w:p>
    <w:p w14:paraId="7331FB5E" w14:textId="77777777" w:rsidR="00274148" w:rsidRPr="008A11A3" w:rsidRDefault="00274148">
      <w:pPr>
        <w:spacing w:after="160" w:line="259" w:lineRule="auto"/>
        <w:jc w:val="center"/>
        <w:rPr>
          <w:b/>
          <w:sz w:val="24"/>
          <w:szCs w:val="24"/>
        </w:rPr>
      </w:pPr>
    </w:p>
    <w:p w14:paraId="5F852C19" w14:textId="77777777" w:rsidR="00274148" w:rsidRPr="008A11A3" w:rsidRDefault="00274148">
      <w:pPr>
        <w:spacing w:after="160" w:line="259" w:lineRule="auto"/>
        <w:jc w:val="center"/>
        <w:rPr>
          <w:b/>
          <w:sz w:val="24"/>
          <w:szCs w:val="24"/>
        </w:rPr>
      </w:pPr>
    </w:p>
    <w:p w14:paraId="12F9AB1A" w14:textId="6E216997" w:rsidR="00274148" w:rsidRDefault="00274148">
      <w:pPr>
        <w:spacing w:after="160" w:line="259" w:lineRule="auto"/>
        <w:jc w:val="center"/>
        <w:rPr>
          <w:b/>
          <w:sz w:val="24"/>
          <w:szCs w:val="24"/>
        </w:rPr>
      </w:pPr>
    </w:p>
    <w:p w14:paraId="12DCB67A" w14:textId="77777777" w:rsidR="00E1152F" w:rsidRPr="008A11A3" w:rsidRDefault="00E1152F">
      <w:pPr>
        <w:spacing w:after="160" w:line="259" w:lineRule="auto"/>
        <w:jc w:val="center"/>
        <w:rPr>
          <w:b/>
          <w:sz w:val="24"/>
          <w:szCs w:val="24"/>
        </w:rPr>
      </w:pPr>
    </w:p>
    <w:p w14:paraId="0DCC8104" w14:textId="4AA11F5E" w:rsidR="00274148" w:rsidRPr="008A11A3" w:rsidRDefault="00274148">
      <w:pPr>
        <w:spacing w:after="160" w:line="259" w:lineRule="auto"/>
        <w:rPr>
          <w:b/>
          <w:sz w:val="24"/>
          <w:szCs w:val="24"/>
        </w:rPr>
      </w:pPr>
    </w:p>
    <w:p w14:paraId="223D414D" w14:textId="77777777" w:rsidR="00AD7C86" w:rsidRPr="008A11A3" w:rsidRDefault="00AD7C86">
      <w:pPr>
        <w:spacing w:after="160" w:line="259" w:lineRule="auto"/>
        <w:rPr>
          <w:b/>
          <w:sz w:val="24"/>
          <w:szCs w:val="24"/>
        </w:rPr>
      </w:pPr>
    </w:p>
    <w:p w14:paraId="797E2A00" w14:textId="77777777" w:rsidR="00274148" w:rsidRPr="008A11A3" w:rsidRDefault="00162490" w:rsidP="00971B26">
      <w:pPr>
        <w:pStyle w:val="Ttulo1"/>
        <w:numPr>
          <w:ilvl w:val="0"/>
          <w:numId w:val="1"/>
        </w:numPr>
        <w:spacing w:line="360" w:lineRule="auto"/>
      </w:pPr>
      <w:bookmarkStart w:id="1" w:name="_ng9i4xfbtdhr" w:colFirst="0" w:colLast="0"/>
      <w:bookmarkEnd w:id="1"/>
      <w:r w:rsidRPr="008A11A3">
        <w:lastRenderedPageBreak/>
        <w:t>INTRODUÇÃO</w:t>
      </w:r>
    </w:p>
    <w:p w14:paraId="781E4100" w14:textId="588A0A61" w:rsidR="00274148" w:rsidRPr="008A11A3" w:rsidRDefault="00162490" w:rsidP="00971B26">
      <w:pPr>
        <w:spacing w:after="160" w:line="360" w:lineRule="auto"/>
        <w:ind w:firstLine="720"/>
        <w:jc w:val="both"/>
        <w:rPr>
          <w:sz w:val="24"/>
          <w:szCs w:val="24"/>
        </w:rPr>
      </w:pPr>
      <w:r w:rsidRPr="008A11A3">
        <w:rPr>
          <w:sz w:val="24"/>
          <w:szCs w:val="24"/>
        </w:rPr>
        <w:t>Os erros de medicação podem gerar inúmeros danos ao paciente, incluindo eventos adversos (</w:t>
      </w:r>
      <w:r w:rsidR="00AD7C86" w:rsidRPr="008A11A3">
        <w:rPr>
          <w:sz w:val="24"/>
          <w:szCs w:val="24"/>
        </w:rPr>
        <w:t xml:space="preserve">FERNER </w:t>
      </w:r>
      <w:r w:rsidR="00AD7C86" w:rsidRPr="008A11A3">
        <w:rPr>
          <w:i/>
          <w:sz w:val="24"/>
          <w:szCs w:val="24"/>
        </w:rPr>
        <w:t>et al</w:t>
      </w:r>
      <w:r w:rsidR="00AD7C86" w:rsidRPr="008A11A3">
        <w:rPr>
          <w:sz w:val="24"/>
          <w:szCs w:val="24"/>
        </w:rPr>
        <w:t xml:space="preserve">., 2006; </w:t>
      </w:r>
      <w:r w:rsidRPr="008A11A3">
        <w:rPr>
          <w:sz w:val="24"/>
          <w:szCs w:val="24"/>
        </w:rPr>
        <w:t xml:space="preserve">WHO, 2017), e a conciliação medicamentosa </w:t>
      </w:r>
      <w:r w:rsidR="00AD7C86" w:rsidRPr="008A11A3">
        <w:rPr>
          <w:sz w:val="24"/>
          <w:szCs w:val="24"/>
        </w:rPr>
        <w:t xml:space="preserve">(CM) </w:t>
      </w:r>
      <w:r w:rsidRPr="008A11A3">
        <w:rPr>
          <w:sz w:val="24"/>
          <w:szCs w:val="24"/>
        </w:rPr>
        <w:t>é uma ferramenta utilizada para garantir maior segurança para o paciente (</w:t>
      </w:r>
      <w:r w:rsidRPr="008A11A3">
        <w:rPr>
          <w:sz w:val="24"/>
          <w:szCs w:val="24"/>
          <w:highlight w:val="white"/>
        </w:rPr>
        <w:t>IOMNAM, 2006</w:t>
      </w:r>
      <w:r w:rsidRPr="008A11A3">
        <w:rPr>
          <w:sz w:val="24"/>
          <w:szCs w:val="24"/>
        </w:rPr>
        <w:t>;</w:t>
      </w:r>
      <w:r w:rsidRPr="008A11A3">
        <w:rPr>
          <w:sz w:val="24"/>
          <w:szCs w:val="24"/>
          <w:highlight w:val="white"/>
        </w:rPr>
        <w:t xml:space="preserve"> WHO, 2007; </w:t>
      </w:r>
      <w:r w:rsidRPr="008A11A3">
        <w:rPr>
          <w:sz w:val="24"/>
          <w:szCs w:val="24"/>
        </w:rPr>
        <w:t xml:space="preserve">HHS, 2014; </w:t>
      </w:r>
      <w:r w:rsidRPr="008A11A3">
        <w:rPr>
          <w:rFonts w:eastAsia="Roboto"/>
          <w:sz w:val="24"/>
          <w:szCs w:val="24"/>
          <w:highlight w:val="white"/>
        </w:rPr>
        <w:t>UHLEHNOPP et al., 2020; KWAN et al, 2013</w:t>
      </w:r>
      <w:r w:rsidRPr="008A11A3">
        <w:rPr>
          <w:sz w:val="24"/>
          <w:szCs w:val="24"/>
        </w:rPr>
        <w:t xml:space="preserve">). </w:t>
      </w:r>
    </w:p>
    <w:p w14:paraId="3BB098B5" w14:textId="2C6EB094" w:rsidR="00274148" w:rsidRPr="008A11A3" w:rsidRDefault="00162490" w:rsidP="00971B26">
      <w:pPr>
        <w:spacing w:after="160" w:line="360" w:lineRule="auto"/>
        <w:ind w:firstLine="720"/>
        <w:jc w:val="both"/>
        <w:rPr>
          <w:sz w:val="24"/>
          <w:szCs w:val="24"/>
        </w:rPr>
      </w:pPr>
      <w:r w:rsidRPr="008A11A3">
        <w:rPr>
          <w:sz w:val="24"/>
          <w:szCs w:val="24"/>
        </w:rPr>
        <w:t>Esse processo é preconizado para ocorrer em todas as transições do cuidado (WHO, 2007), porém existem alguns públicos</w:t>
      </w:r>
      <w:r w:rsidR="00AD7C86" w:rsidRPr="008A11A3">
        <w:rPr>
          <w:sz w:val="24"/>
          <w:szCs w:val="24"/>
        </w:rPr>
        <w:t>, como crianças e idosos,</w:t>
      </w:r>
      <w:r w:rsidRPr="008A11A3">
        <w:rPr>
          <w:sz w:val="24"/>
          <w:szCs w:val="24"/>
        </w:rPr>
        <w:t xml:space="preserve"> que têm maior fragilidade (</w:t>
      </w:r>
      <w:r w:rsidR="00AD7C86" w:rsidRPr="008A11A3">
        <w:rPr>
          <w:sz w:val="24"/>
          <w:szCs w:val="24"/>
        </w:rPr>
        <w:t xml:space="preserve">WHO, 2017; </w:t>
      </w:r>
      <w:r w:rsidR="00AD7C86" w:rsidRPr="008A11A3">
        <w:rPr>
          <w:sz w:val="24"/>
          <w:szCs w:val="24"/>
          <w:highlight w:val="white"/>
        </w:rPr>
        <w:t>SAMUELS-KALOW E CAMARGO, 2019</w:t>
      </w:r>
      <w:r w:rsidRPr="008A11A3">
        <w:rPr>
          <w:sz w:val="24"/>
          <w:szCs w:val="24"/>
        </w:rPr>
        <w:t>) e setores mais críticos, como durante a admissão do paciente em departamento de emergência (</w:t>
      </w:r>
      <w:r w:rsidR="00AD7C86" w:rsidRPr="008A11A3">
        <w:rPr>
          <w:sz w:val="24"/>
          <w:szCs w:val="24"/>
        </w:rPr>
        <w:t xml:space="preserve">MIEIRO </w:t>
      </w:r>
      <w:r w:rsidR="00AD7C86" w:rsidRPr="008A11A3">
        <w:rPr>
          <w:i/>
          <w:sz w:val="24"/>
          <w:szCs w:val="24"/>
        </w:rPr>
        <w:t>et al</w:t>
      </w:r>
      <w:r w:rsidR="00AD7C86" w:rsidRPr="008A11A3">
        <w:rPr>
          <w:sz w:val="24"/>
          <w:szCs w:val="24"/>
        </w:rPr>
        <w:t xml:space="preserve">., 2019; </w:t>
      </w:r>
      <w:r w:rsidRPr="008A11A3">
        <w:rPr>
          <w:sz w:val="24"/>
          <w:szCs w:val="24"/>
        </w:rPr>
        <w:t xml:space="preserve">SHITU </w:t>
      </w:r>
      <w:r w:rsidRPr="008A11A3">
        <w:rPr>
          <w:i/>
          <w:sz w:val="24"/>
          <w:szCs w:val="24"/>
        </w:rPr>
        <w:t xml:space="preserve">et </w:t>
      </w:r>
      <w:r w:rsidR="00AD7C86" w:rsidRPr="008A11A3">
        <w:rPr>
          <w:i/>
          <w:sz w:val="24"/>
          <w:szCs w:val="24"/>
        </w:rPr>
        <w:t>al</w:t>
      </w:r>
      <w:r w:rsidR="00AD7C86" w:rsidRPr="008A11A3">
        <w:rPr>
          <w:sz w:val="24"/>
          <w:szCs w:val="24"/>
        </w:rPr>
        <w:t xml:space="preserve">., 2020; DEI TOS </w:t>
      </w:r>
      <w:r w:rsidR="00AD7C86" w:rsidRPr="008A11A3">
        <w:rPr>
          <w:i/>
          <w:sz w:val="24"/>
          <w:szCs w:val="24"/>
        </w:rPr>
        <w:t>et al</w:t>
      </w:r>
      <w:r w:rsidR="00AD7C86" w:rsidRPr="008A11A3">
        <w:rPr>
          <w:sz w:val="24"/>
          <w:szCs w:val="24"/>
        </w:rPr>
        <w:t>., 2020</w:t>
      </w:r>
      <w:r w:rsidRPr="008A11A3">
        <w:rPr>
          <w:sz w:val="24"/>
          <w:szCs w:val="24"/>
        </w:rPr>
        <w:t xml:space="preserve">). Além disso, a conciliação pode ser realizada por qualquer profissional de saúde (WHO, 2007), todavia alguns estudos vêm demonstrando a importância do farmacêutico clínico nesse cenário, gerando diminuição da </w:t>
      </w:r>
      <w:proofErr w:type="spellStart"/>
      <w:r w:rsidRPr="008A11A3">
        <w:rPr>
          <w:sz w:val="24"/>
          <w:szCs w:val="24"/>
        </w:rPr>
        <w:t>reinternação</w:t>
      </w:r>
      <w:proofErr w:type="spellEnd"/>
      <w:r w:rsidRPr="008A11A3">
        <w:rPr>
          <w:sz w:val="24"/>
          <w:szCs w:val="24"/>
        </w:rPr>
        <w:t xml:space="preserve"> e eventos adversos, e com isso acarretando a economia (KARNON </w:t>
      </w:r>
      <w:r w:rsidRPr="008A11A3">
        <w:rPr>
          <w:i/>
          <w:sz w:val="24"/>
          <w:szCs w:val="24"/>
        </w:rPr>
        <w:t>et al</w:t>
      </w:r>
      <w:r w:rsidRPr="008A11A3">
        <w:rPr>
          <w:sz w:val="24"/>
          <w:szCs w:val="24"/>
        </w:rPr>
        <w:t xml:space="preserve">., 2009; CADMAN </w:t>
      </w:r>
      <w:r w:rsidRPr="008A11A3">
        <w:rPr>
          <w:i/>
          <w:sz w:val="24"/>
          <w:szCs w:val="24"/>
        </w:rPr>
        <w:t>et al</w:t>
      </w:r>
      <w:r w:rsidRPr="008A11A3">
        <w:rPr>
          <w:sz w:val="24"/>
          <w:szCs w:val="24"/>
        </w:rPr>
        <w:t xml:space="preserve">., 2017; KARAPINAR-C </w:t>
      </w:r>
      <w:r w:rsidRPr="008A11A3">
        <w:rPr>
          <w:i/>
          <w:sz w:val="24"/>
          <w:szCs w:val="24"/>
        </w:rPr>
        <w:t>et al</w:t>
      </w:r>
      <w:r w:rsidRPr="008A11A3">
        <w:rPr>
          <w:sz w:val="24"/>
          <w:szCs w:val="24"/>
        </w:rPr>
        <w:t>., 201</w:t>
      </w:r>
      <w:r w:rsidR="00AD7C86" w:rsidRPr="008A11A3">
        <w:rPr>
          <w:sz w:val="24"/>
          <w:szCs w:val="24"/>
        </w:rPr>
        <w:t>7; CHOI E KIM, 2019</w:t>
      </w:r>
      <w:r w:rsidRPr="008A11A3">
        <w:rPr>
          <w:sz w:val="24"/>
          <w:szCs w:val="24"/>
        </w:rPr>
        <w:t>).</w:t>
      </w:r>
    </w:p>
    <w:p w14:paraId="00DF2D67" w14:textId="0030F790" w:rsidR="00274148" w:rsidRPr="008A11A3" w:rsidRDefault="00162490" w:rsidP="00971B26">
      <w:pPr>
        <w:spacing w:after="160" w:line="360" w:lineRule="auto"/>
        <w:ind w:firstLine="720"/>
        <w:jc w:val="both"/>
        <w:rPr>
          <w:sz w:val="24"/>
          <w:szCs w:val="24"/>
        </w:rPr>
      </w:pPr>
      <w:r w:rsidRPr="008A11A3">
        <w:rPr>
          <w:sz w:val="24"/>
          <w:szCs w:val="24"/>
        </w:rPr>
        <w:t xml:space="preserve">Em contrapartida, para que haja a organização dos processos de trabalho em um serviço, faz-se necessária a criação de fluxos, manuais e protocolos. Dessa forma, realizar uma revisão de literatura para a criação de um manual institucional sobre </w:t>
      </w:r>
      <w:r w:rsidR="00AD7C86" w:rsidRPr="008A11A3">
        <w:rPr>
          <w:sz w:val="24"/>
          <w:szCs w:val="24"/>
        </w:rPr>
        <w:t>CM</w:t>
      </w:r>
      <w:r w:rsidRPr="008A11A3">
        <w:rPr>
          <w:sz w:val="24"/>
          <w:szCs w:val="24"/>
        </w:rPr>
        <w:t xml:space="preserve"> conduzida pelo farmacêutico clínico em departamento de urgência e emergência no Hospital de Clínicas da Universidade Federal de Uberlândia (HC-UFU/EBSERH) se torna de importante aplicabilidade, principalmente quando são considerados os benefícios para o paciente e para o hospital.</w:t>
      </w:r>
    </w:p>
    <w:p w14:paraId="0CDD6D23" w14:textId="77777777" w:rsidR="00274148" w:rsidRPr="008A11A3" w:rsidRDefault="00274148" w:rsidP="00971B26">
      <w:pPr>
        <w:spacing w:after="160" w:line="360" w:lineRule="auto"/>
        <w:ind w:firstLine="720"/>
        <w:rPr>
          <w:sz w:val="24"/>
          <w:szCs w:val="24"/>
        </w:rPr>
      </w:pPr>
    </w:p>
    <w:p w14:paraId="25B08B58" w14:textId="77777777" w:rsidR="00274148" w:rsidRPr="008A11A3" w:rsidRDefault="00274148" w:rsidP="00971B26">
      <w:pPr>
        <w:spacing w:after="160" w:line="360" w:lineRule="auto"/>
        <w:jc w:val="center"/>
        <w:rPr>
          <w:b/>
          <w:sz w:val="24"/>
          <w:szCs w:val="24"/>
        </w:rPr>
      </w:pPr>
    </w:p>
    <w:p w14:paraId="00DE73B8" w14:textId="77777777" w:rsidR="00274148" w:rsidRPr="008A11A3" w:rsidRDefault="00274148" w:rsidP="00971B26">
      <w:pPr>
        <w:spacing w:after="160" w:line="360" w:lineRule="auto"/>
        <w:jc w:val="center"/>
        <w:rPr>
          <w:b/>
          <w:sz w:val="24"/>
          <w:szCs w:val="24"/>
        </w:rPr>
      </w:pPr>
    </w:p>
    <w:p w14:paraId="023A324B" w14:textId="612BC067" w:rsidR="00274148" w:rsidRPr="008A11A3" w:rsidRDefault="00274148" w:rsidP="00971B26">
      <w:pPr>
        <w:spacing w:after="160" w:line="360" w:lineRule="auto"/>
        <w:rPr>
          <w:b/>
          <w:sz w:val="24"/>
          <w:szCs w:val="24"/>
        </w:rPr>
      </w:pPr>
    </w:p>
    <w:p w14:paraId="66812C8C" w14:textId="77777777" w:rsidR="00971B26" w:rsidRPr="008A11A3" w:rsidRDefault="00971B26" w:rsidP="00971B26">
      <w:pPr>
        <w:spacing w:after="160" w:line="360" w:lineRule="auto"/>
        <w:rPr>
          <w:b/>
          <w:sz w:val="24"/>
          <w:szCs w:val="24"/>
        </w:rPr>
      </w:pPr>
    </w:p>
    <w:p w14:paraId="0DA80F7C" w14:textId="77777777" w:rsidR="00274148" w:rsidRPr="008A11A3" w:rsidRDefault="00162490" w:rsidP="00971B26">
      <w:pPr>
        <w:pStyle w:val="Ttulo1"/>
        <w:numPr>
          <w:ilvl w:val="0"/>
          <w:numId w:val="1"/>
        </w:numPr>
        <w:spacing w:line="360" w:lineRule="auto"/>
      </w:pPr>
      <w:bookmarkStart w:id="2" w:name="_2bct2sndku4t" w:colFirst="0" w:colLast="0"/>
      <w:bookmarkEnd w:id="2"/>
      <w:r w:rsidRPr="008A11A3">
        <w:lastRenderedPageBreak/>
        <w:t>REFERENCIAL TEÓRICO</w:t>
      </w:r>
    </w:p>
    <w:p w14:paraId="0366D049" w14:textId="77777777" w:rsidR="00274148" w:rsidRPr="008A11A3" w:rsidRDefault="00162490" w:rsidP="00971B26">
      <w:pPr>
        <w:pStyle w:val="Ttulo2"/>
        <w:numPr>
          <w:ilvl w:val="1"/>
          <w:numId w:val="1"/>
        </w:numPr>
        <w:spacing w:after="160" w:line="360" w:lineRule="auto"/>
      </w:pPr>
      <w:bookmarkStart w:id="3" w:name="_m2rmykkot67i" w:colFirst="0" w:colLast="0"/>
      <w:bookmarkEnd w:id="3"/>
      <w:r w:rsidRPr="008A11A3">
        <w:t xml:space="preserve"> Segurança do paciente e erros de medicação</w:t>
      </w:r>
    </w:p>
    <w:p w14:paraId="1A512889" w14:textId="77777777" w:rsidR="00274148" w:rsidRPr="008A11A3" w:rsidRDefault="00162490" w:rsidP="00971B26">
      <w:pPr>
        <w:spacing w:line="360" w:lineRule="auto"/>
        <w:ind w:firstLine="720"/>
        <w:jc w:val="both"/>
        <w:rPr>
          <w:sz w:val="24"/>
          <w:szCs w:val="24"/>
        </w:rPr>
      </w:pPr>
      <w:r w:rsidRPr="008A11A3">
        <w:rPr>
          <w:sz w:val="24"/>
          <w:szCs w:val="24"/>
        </w:rPr>
        <w:t xml:space="preserve">Segurança do paciente (SP) é definida por Emanuel </w:t>
      </w:r>
      <w:r w:rsidRPr="008A11A3">
        <w:rPr>
          <w:i/>
          <w:sz w:val="24"/>
          <w:szCs w:val="24"/>
        </w:rPr>
        <w:t>et al.</w:t>
      </w:r>
      <w:r w:rsidRPr="008A11A3">
        <w:rPr>
          <w:sz w:val="24"/>
          <w:szCs w:val="24"/>
        </w:rPr>
        <w:t xml:space="preserve"> (2008) como:</w:t>
      </w:r>
    </w:p>
    <w:p w14:paraId="368CC319" w14:textId="77777777" w:rsidR="00274148" w:rsidRPr="008A11A3" w:rsidRDefault="00274148" w:rsidP="00971B26">
      <w:pPr>
        <w:spacing w:line="360" w:lineRule="auto"/>
        <w:ind w:firstLine="720"/>
        <w:jc w:val="both"/>
        <w:rPr>
          <w:sz w:val="24"/>
          <w:szCs w:val="24"/>
        </w:rPr>
      </w:pPr>
    </w:p>
    <w:p w14:paraId="512559D1" w14:textId="14E1BFD6" w:rsidR="00274148" w:rsidRPr="008A11A3" w:rsidRDefault="00162490" w:rsidP="007B49FE">
      <w:pPr>
        <w:spacing w:line="240" w:lineRule="auto"/>
        <w:ind w:left="2268"/>
        <w:jc w:val="both"/>
        <w:rPr>
          <w:sz w:val="20"/>
          <w:szCs w:val="20"/>
        </w:rPr>
      </w:pPr>
      <w:r w:rsidRPr="008A11A3">
        <w:rPr>
          <w:sz w:val="20"/>
          <w:szCs w:val="20"/>
        </w:rPr>
        <w:t>“</w:t>
      </w:r>
      <w:r w:rsidR="005974E9" w:rsidRPr="008A11A3">
        <w:rPr>
          <w:sz w:val="20"/>
          <w:szCs w:val="20"/>
        </w:rPr>
        <w:t>Uma</w:t>
      </w:r>
      <w:r w:rsidRPr="008A11A3">
        <w:rPr>
          <w:sz w:val="20"/>
          <w:szCs w:val="20"/>
        </w:rPr>
        <w:t xml:space="preserve"> disciplina no setor de saúde que aplica métodos científicos de segurança com o objetivo de alcançar um sistema confiável de prestação de cuidados de saúde. A segurança do paciente também é um atributo dos sistemas de saúde; minimiza a incidência e o impacto e maximiza a recuperação de eventos </w:t>
      </w:r>
      <w:r w:rsidR="005974E9" w:rsidRPr="008A11A3">
        <w:rPr>
          <w:sz w:val="20"/>
          <w:szCs w:val="20"/>
        </w:rPr>
        <w:t>adversos. ”</w:t>
      </w:r>
      <w:r w:rsidRPr="008A11A3">
        <w:rPr>
          <w:sz w:val="20"/>
          <w:szCs w:val="20"/>
        </w:rPr>
        <w:t xml:space="preserve"> (E</w:t>
      </w:r>
      <w:r w:rsidR="008D64F2" w:rsidRPr="008A11A3">
        <w:rPr>
          <w:sz w:val="20"/>
          <w:szCs w:val="20"/>
        </w:rPr>
        <w:t>MANUEL</w:t>
      </w:r>
      <w:r w:rsidRPr="008A11A3">
        <w:rPr>
          <w:sz w:val="20"/>
          <w:szCs w:val="20"/>
        </w:rPr>
        <w:t xml:space="preserve"> </w:t>
      </w:r>
      <w:r w:rsidRPr="008A11A3">
        <w:rPr>
          <w:i/>
          <w:sz w:val="20"/>
          <w:szCs w:val="20"/>
        </w:rPr>
        <w:t>et al</w:t>
      </w:r>
      <w:r w:rsidRPr="008A11A3">
        <w:rPr>
          <w:sz w:val="20"/>
          <w:szCs w:val="20"/>
        </w:rPr>
        <w:t>.</w:t>
      </w:r>
      <w:r w:rsidR="008D64F2" w:rsidRPr="008A11A3">
        <w:rPr>
          <w:sz w:val="20"/>
          <w:szCs w:val="20"/>
        </w:rPr>
        <w:t>,</w:t>
      </w:r>
      <w:r w:rsidRPr="008A11A3">
        <w:rPr>
          <w:sz w:val="20"/>
          <w:szCs w:val="20"/>
        </w:rPr>
        <w:t xml:space="preserve"> 2008, p.3).</w:t>
      </w:r>
    </w:p>
    <w:p w14:paraId="20F3888F" w14:textId="77777777" w:rsidR="00274148" w:rsidRPr="00C55747" w:rsidRDefault="00274148" w:rsidP="00971B26">
      <w:pPr>
        <w:spacing w:line="360" w:lineRule="auto"/>
        <w:ind w:left="1700"/>
        <w:jc w:val="both"/>
        <w:rPr>
          <w:sz w:val="24"/>
          <w:szCs w:val="24"/>
        </w:rPr>
      </w:pPr>
    </w:p>
    <w:p w14:paraId="39CAA36D" w14:textId="77777777" w:rsidR="00274148" w:rsidRPr="008A11A3" w:rsidRDefault="00162490" w:rsidP="00971B26">
      <w:pPr>
        <w:spacing w:line="360" w:lineRule="auto"/>
        <w:ind w:firstLine="720"/>
        <w:jc w:val="both"/>
        <w:rPr>
          <w:sz w:val="24"/>
          <w:szCs w:val="24"/>
        </w:rPr>
      </w:pPr>
      <w:r w:rsidRPr="008A11A3">
        <w:rPr>
          <w:sz w:val="24"/>
          <w:szCs w:val="24"/>
        </w:rPr>
        <w:t xml:space="preserve">A OMS aceita diferentes definições para evento adverso (WHO, 2009), sendo um desses de acordo com </w:t>
      </w:r>
      <w:proofErr w:type="spellStart"/>
      <w:r w:rsidRPr="008A11A3">
        <w:rPr>
          <w:sz w:val="24"/>
          <w:szCs w:val="24"/>
        </w:rPr>
        <w:t>Brennan</w:t>
      </w:r>
      <w:proofErr w:type="spellEnd"/>
      <w:r w:rsidRPr="008A11A3">
        <w:rPr>
          <w:sz w:val="24"/>
          <w:szCs w:val="24"/>
        </w:rPr>
        <w:t xml:space="preserve"> </w:t>
      </w:r>
      <w:r w:rsidRPr="008A11A3">
        <w:rPr>
          <w:i/>
          <w:sz w:val="24"/>
          <w:szCs w:val="24"/>
        </w:rPr>
        <w:t>et al.</w:t>
      </w:r>
      <w:r w:rsidRPr="008A11A3">
        <w:rPr>
          <w:sz w:val="24"/>
          <w:szCs w:val="24"/>
        </w:rPr>
        <w:t xml:space="preserve"> (1991):  </w:t>
      </w:r>
    </w:p>
    <w:p w14:paraId="2DEC5F65" w14:textId="77777777" w:rsidR="00274148" w:rsidRPr="00C55747" w:rsidRDefault="00274148" w:rsidP="00971B26">
      <w:pPr>
        <w:spacing w:line="360" w:lineRule="auto"/>
        <w:jc w:val="both"/>
        <w:rPr>
          <w:sz w:val="24"/>
          <w:szCs w:val="24"/>
          <w:highlight w:val="yellow"/>
        </w:rPr>
      </w:pPr>
    </w:p>
    <w:p w14:paraId="60147484" w14:textId="61667284" w:rsidR="00274148" w:rsidRPr="008A11A3" w:rsidRDefault="00162490" w:rsidP="007B49FE">
      <w:pPr>
        <w:spacing w:line="240" w:lineRule="auto"/>
        <w:ind w:left="2268"/>
        <w:jc w:val="both"/>
        <w:rPr>
          <w:sz w:val="20"/>
          <w:szCs w:val="20"/>
        </w:rPr>
      </w:pPr>
      <w:r w:rsidRPr="008A11A3">
        <w:rPr>
          <w:sz w:val="20"/>
          <w:szCs w:val="20"/>
        </w:rPr>
        <w:t>“</w:t>
      </w:r>
      <w:r w:rsidR="005974E9" w:rsidRPr="008A11A3">
        <w:rPr>
          <w:sz w:val="20"/>
          <w:szCs w:val="20"/>
        </w:rPr>
        <w:t>Uma</w:t>
      </w:r>
      <w:r w:rsidRPr="008A11A3">
        <w:rPr>
          <w:sz w:val="20"/>
          <w:szCs w:val="20"/>
        </w:rPr>
        <w:t xml:space="preserve"> injúria que foi causada por tratamento médico ou complicação em vez de doença subjacente e que resultou em hospitalização prolongada ou incapacidade no momento da alta, atendimento médico, ou </w:t>
      </w:r>
      <w:r w:rsidR="005974E9" w:rsidRPr="008A11A3">
        <w:rPr>
          <w:sz w:val="20"/>
          <w:szCs w:val="20"/>
        </w:rPr>
        <w:t>ambos. ”</w:t>
      </w:r>
      <w:r w:rsidRPr="008A11A3">
        <w:rPr>
          <w:sz w:val="20"/>
          <w:szCs w:val="20"/>
        </w:rPr>
        <w:t xml:space="preserve"> (B</w:t>
      </w:r>
      <w:r w:rsidR="008D64F2" w:rsidRPr="008A11A3">
        <w:rPr>
          <w:sz w:val="20"/>
          <w:szCs w:val="20"/>
        </w:rPr>
        <w:t>RENNAN</w:t>
      </w:r>
      <w:r w:rsidRPr="008A11A3">
        <w:rPr>
          <w:sz w:val="20"/>
          <w:szCs w:val="20"/>
        </w:rPr>
        <w:t xml:space="preserve"> </w:t>
      </w:r>
      <w:r w:rsidRPr="008A11A3">
        <w:rPr>
          <w:i/>
          <w:sz w:val="20"/>
          <w:szCs w:val="20"/>
        </w:rPr>
        <w:t>et al</w:t>
      </w:r>
      <w:r w:rsidRPr="008A11A3">
        <w:rPr>
          <w:sz w:val="20"/>
          <w:szCs w:val="20"/>
        </w:rPr>
        <w:t>.</w:t>
      </w:r>
      <w:r w:rsidR="008D64F2" w:rsidRPr="008A11A3">
        <w:rPr>
          <w:sz w:val="20"/>
          <w:szCs w:val="20"/>
        </w:rPr>
        <w:t>,</w:t>
      </w:r>
      <w:r w:rsidRPr="008A11A3">
        <w:rPr>
          <w:sz w:val="20"/>
          <w:szCs w:val="20"/>
        </w:rPr>
        <w:t xml:space="preserve"> 1991, p.1).</w:t>
      </w:r>
    </w:p>
    <w:p w14:paraId="0BC6C918" w14:textId="77777777" w:rsidR="00274148" w:rsidRPr="008A11A3" w:rsidRDefault="00274148" w:rsidP="00971B26">
      <w:pPr>
        <w:spacing w:line="360" w:lineRule="auto"/>
        <w:jc w:val="both"/>
        <w:rPr>
          <w:sz w:val="20"/>
          <w:szCs w:val="20"/>
          <w:highlight w:val="yellow"/>
        </w:rPr>
      </w:pPr>
    </w:p>
    <w:p w14:paraId="641D48BA" w14:textId="77777777" w:rsidR="00274148" w:rsidRPr="00C55747" w:rsidRDefault="00274148" w:rsidP="00971B26">
      <w:pPr>
        <w:spacing w:line="360" w:lineRule="auto"/>
        <w:jc w:val="both"/>
        <w:rPr>
          <w:sz w:val="24"/>
          <w:szCs w:val="24"/>
          <w:highlight w:val="yellow"/>
        </w:rPr>
      </w:pPr>
    </w:p>
    <w:p w14:paraId="527BEB73" w14:textId="77777777" w:rsidR="00274148" w:rsidRPr="008A11A3" w:rsidRDefault="00162490" w:rsidP="00971B26">
      <w:pPr>
        <w:spacing w:line="360" w:lineRule="auto"/>
        <w:ind w:firstLine="720"/>
        <w:jc w:val="both"/>
        <w:rPr>
          <w:sz w:val="24"/>
          <w:szCs w:val="24"/>
        </w:rPr>
      </w:pPr>
      <w:r w:rsidRPr="008A11A3">
        <w:rPr>
          <w:sz w:val="24"/>
          <w:szCs w:val="24"/>
        </w:rPr>
        <w:t>Esses eventos podem ou não ter relação com o medicamento, e quando tem relação é nomeado de evento adverso a medicamento, que é estabelecido como:</w:t>
      </w:r>
    </w:p>
    <w:p w14:paraId="7704797C" w14:textId="77777777" w:rsidR="00274148" w:rsidRPr="008A11A3" w:rsidRDefault="00274148" w:rsidP="00971B26">
      <w:pPr>
        <w:spacing w:line="360" w:lineRule="auto"/>
        <w:ind w:firstLine="720"/>
        <w:jc w:val="both"/>
        <w:rPr>
          <w:sz w:val="24"/>
          <w:szCs w:val="24"/>
        </w:rPr>
      </w:pPr>
    </w:p>
    <w:p w14:paraId="01B57AAB" w14:textId="58EE6732" w:rsidR="00274148" w:rsidRPr="008A11A3" w:rsidRDefault="00162490" w:rsidP="007B49FE">
      <w:pPr>
        <w:spacing w:line="240" w:lineRule="auto"/>
        <w:ind w:left="2268"/>
        <w:jc w:val="both"/>
        <w:rPr>
          <w:sz w:val="20"/>
          <w:szCs w:val="20"/>
        </w:rPr>
      </w:pPr>
      <w:r w:rsidRPr="008A11A3">
        <w:rPr>
          <w:sz w:val="20"/>
          <w:szCs w:val="20"/>
        </w:rPr>
        <w:t>“</w:t>
      </w:r>
      <w:r w:rsidR="005974E9" w:rsidRPr="008A11A3">
        <w:rPr>
          <w:sz w:val="20"/>
          <w:szCs w:val="20"/>
        </w:rPr>
        <w:t>Uma</w:t>
      </w:r>
      <w:r w:rsidRPr="008A11A3">
        <w:rPr>
          <w:sz w:val="20"/>
          <w:szCs w:val="20"/>
        </w:rPr>
        <w:t xml:space="preserve"> lesão de uma intervenção relacionada a medicamentos. Isso pode incluir erros de prescrição, erros de dispensação e erros de administração de </w:t>
      </w:r>
      <w:r w:rsidR="005974E9" w:rsidRPr="008A11A3">
        <w:rPr>
          <w:sz w:val="20"/>
          <w:szCs w:val="20"/>
        </w:rPr>
        <w:t>medicamentos. ”</w:t>
      </w:r>
      <w:r w:rsidRPr="008A11A3">
        <w:rPr>
          <w:sz w:val="20"/>
          <w:szCs w:val="20"/>
        </w:rPr>
        <w:t xml:space="preserve"> (C</w:t>
      </w:r>
      <w:r w:rsidR="008D64F2" w:rsidRPr="008A11A3">
        <w:rPr>
          <w:sz w:val="20"/>
          <w:szCs w:val="20"/>
        </w:rPr>
        <w:t>OHEN</w:t>
      </w:r>
      <w:r w:rsidRPr="008A11A3">
        <w:rPr>
          <w:sz w:val="20"/>
          <w:szCs w:val="20"/>
        </w:rPr>
        <w:t>, 1991, p. 100).</w:t>
      </w:r>
    </w:p>
    <w:p w14:paraId="2A2FA5E6" w14:textId="77777777" w:rsidR="00274148" w:rsidRPr="008A11A3" w:rsidRDefault="00274148" w:rsidP="00971B26">
      <w:pPr>
        <w:spacing w:line="360" w:lineRule="auto"/>
        <w:ind w:firstLine="720"/>
        <w:jc w:val="both"/>
        <w:rPr>
          <w:sz w:val="24"/>
          <w:szCs w:val="24"/>
        </w:rPr>
      </w:pPr>
    </w:p>
    <w:p w14:paraId="63F87C6B" w14:textId="62028FB1" w:rsidR="008D64F2" w:rsidRPr="008A11A3" w:rsidRDefault="008D64F2" w:rsidP="008D64F2">
      <w:pPr>
        <w:pStyle w:val="Corpodetexto"/>
        <w:spacing w:before="1" w:line="360" w:lineRule="auto"/>
        <w:ind w:firstLine="720"/>
        <w:jc w:val="both"/>
      </w:pPr>
      <w:r w:rsidRPr="008A11A3">
        <w:rPr>
          <w:spacing w:val="-1"/>
        </w:rPr>
        <w:t xml:space="preserve">Visto a importância de se falar sobre SP, em 2013 </w:t>
      </w:r>
      <w:r w:rsidRPr="008A11A3">
        <w:t>no Brasil foi feito a Resolução de Diretoria Colegiada (RDC) número 36, que institui ações para a segurança do paciente em serviços de saúde</w:t>
      </w:r>
      <w:r w:rsidR="00F7459F" w:rsidRPr="008A11A3">
        <w:t xml:space="preserve"> (ANVISA, 2013) </w:t>
      </w:r>
      <w:r w:rsidRPr="008A11A3">
        <w:t>. Além disso, no mesmo ano foi criado a portaria número 529, que instituiu o Programa Nacional de Segurança do Paciente (PNSP), com o objetivo de qualificação do cuidado em saúde em todos os estabelecimentos de saúde do território nacional</w:t>
      </w:r>
      <w:r w:rsidR="00F7459F" w:rsidRPr="008A11A3">
        <w:t xml:space="preserve"> (</w:t>
      </w:r>
      <w:r w:rsidR="00896F91" w:rsidRPr="008A11A3">
        <w:t>BRASIL</w:t>
      </w:r>
      <w:r w:rsidR="00F7459F" w:rsidRPr="008A11A3">
        <w:t>, 2013)</w:t>
      </w:r>
      <w:r w:rsidRPr="008A11A3">
        <w:t xml:space="preserve">. </w:t>
      </w:r>
    </w:p>
    <w:p w14:paraId="00FC2FBE" w14:textId="7902FFAB" w:rsidR="00274148" w:rsidRPr="008A11A3" w:rsidRDefault="00162490" w:rsidP="003B5615">
      <w:pPr>
        <w:spacing w:line="360" w:lineRule="auto"/>
        <w:ind w:firstLine="720"/>
        <w:jc w:val="both"/>
        <w:rPr>
          <w:sz w:val="24"/>
          <w:szCs w:val="24"/>
        </w:rPr>
      </w:pPr>
      <w:r w:rsidRPr="008A11A3">
        <w:rPr>
          <w:sz w:val="24"/>
          <w:szCs w:val="24"/>
        </w:rPr>
        <w:t xml:space="preserve">Ao discutir esses termos importantes para a SP, é necessário salientar que nem todo evento adverso é </w:t>
      </w:r>
      <w:r w:rsidR="003B5615" w:rsidRPr="008A11A3">
        <w:rPr>
          <w:sz w:val="24"/>
          <w:szCs w:val="24"/>
        </w:rPr>
        <w:t>uma reação adversa a medicamento, pois as reações adversas são definidas pela OMS como “reação nociva, não intencional e que ocorre em doses normalmente usadas no homem” (WHO, 1972).</w:t>
      </w:r>
    </w:p>
    <w:p w14:paraId="65C04591" w14:textId="77777777" w:rsidR="00274148" w:rsidRPr="008A11A3" w:rsidRDefault="00162490" w:rsidP="00971B26">
      <w:pPr>
        <w:spacing w:after="160" w:line="360" w:lineRule="auto"/>
        <w:ind w:firstLine="708"/>
        <w:jc w:val="both"/>
        <w:rPr>
          <w:sz w:val="24"/>
          <w:szCs w:val="24"/>
        </w:rPr>
      </w:pPr>
      <w:r w:rsidRPr="008A11A3">
        <w:rPr>
          <w:sz w:val="24"/>
          <w:szCs w:val="24"/>
        </w:rPr>
        <w:t xml:space="preserve">Com essas definições em conhecimento é possível observar que o processo de SP envolve uma junção de ações da equipe de saúde para diminuir ao máximo os </w:t>
      </w:r>
      <w:r w:rsidRPr="008A11A3">
        <w:rPr>
          <w:sz w:val="24"/>
          <w:szCs w:val="24"/>
        </w:rPr>
        <w:lastRenderedPageBreak/>
        <w:t>erros que podem levar a danos para o paciente durante o cuidado. Algumas dessas são a garantia de cirurgia segura, identificação correta do paciente e segurança na prescrição, diminuindo eventos adversos e evitando erros de medicação (ANVISA, 2013; ANVISA, 2014).</w:t>
      </w:r>
    </w:p>
    <w:p w14:paraId="6D6F74FB" w14:textId="6B751587" w:rsidR="00274148" w:rsidRDefault="00162490" w:rsidP="001C2BBC">
      <w:pPr>
        <w:spacing w:after="160" w:line="360" w:lineRule="auto"/>
        <w:ind w:firstLine="708"/>
        <w:jc w:val="both"/>
        <w:rPr>
          <w:sz w:val="24"/>
          <w:szCs w:val="24"/>
        </w:rPr>
      </w:pPr>
      <w:r w:rsidRPr="008A11A3">
        <w:rPr>
          <w:sz w:val="24"/>
          <w:szCs w:val="24"/>
        </w:rPr>
        <w:t xml:space="preserve">De acordo com o </w:t>
      </w:r>
      <w:proofErr w:type="spellStart"/>
      <w:r w:rsidRPr="008A11A3">
        <w:rPr>
          <w:sz w:val="24"/>
          <w:szCs w:val="24"/>
          <w:highlight w:val="white"/>
        </w:rPr>
        <w:t>National</w:t>
      </w:r>
      <w:proofErr w:type="spellEnd"/>
      <w:r w:rsidRPr="008A11A3">
        <w:rPr>
          <w:sz w:val="24"/>
          <w:szCs w:val="24"/>
          <w:highlight w:val="white"/>
        </w:rPr>
        <w:t xml:space="preserve"> </w:t>
      </w:r>
      <w:proofErr w:type="spellStart"/>
      <w:r w:rsidRPr="008A11A3">
        <w:rPr>
          <w:sz w:val="24"/>
          <w:szCs w:val="24"/>
          <w:highlight w:val="white"/>
        </w:rPr>
        <w:t>Coordinating</w:t>
      </w:r>
      <w:proofErr w:type="spellEnd"/>
      <w:r w:rsidRPr="008A11A3">
        <w:rPr>
          <w:sz w:val="24"/>
          <w:szCs w:val="24"/>
          <w:highlight w:val="white"/>
        </w:rPr>
        <w:t xml:space="preserve"> </w:t>
      </w:r>
      <w:proofErr w:type="spellStart"/>
      <w:r w:rsidRPr="008A11A3">
        <w:rPr>
          <w:sz w:val="24"/>
          <w:szCs w:val="24"/>
          <w:highlight w:val="white"/>
        </w:rPr>
        <w:t>Council</w:t>
      </w:r>
      <w:proofErr w:type="spellEnd"/>
      <w:r w:rsidRPr="008A11A3">
        <w:rPr>
          <w:sz w:val="24"/>
          <w:szCs w:val="24"/>
          <w:highlight w:val="white"/>
        </w:rPr>
        <w:t xml:space="preserve"> for </w:t>
      </w:r>
      <w:proofErr w:type="spellStart"/>
      <w:r w:rsidRPr="008A11A3">
        <w:rPr>
          <w:sz w:val="24"/>
          <w:szCs w:val="24"/>
          <w:highlight w:val="white"/>
        </w:rPr>
        <w:t>Medication</w:t>
      </w:r>
      <w:proofErr w:type="spellEnd"/>
      <w:r w:rsidRPr="008A11A3">
        <w:rPr>
          <w:sz w:val="24"/>
          <w:szCs w:val="24"/>
          <w:highlight w:val="white"/>
        </w:rPr>
        <w:t xml:space="preserve"> </w:t>
      </w:r>
      <w:proofErr w:type="spellStart"/>
      <w:r w:rsidRPr="008A11A3">
        <w:rPr>
          <w:sz w:val="24"/>
          <w:szCs w:val="24"/>
          <w:highlight w:val="white"/>
        </w:rPr>
        <w:t>Error</w:t>
      </w:r>
      <w:proofErr w:type="spellEnd"/>
      <w:r w:rsidRPr="008A11A3">
        <w:rPr>
          <w:sz w:val="24"/>
          <w:szCs w:val="24"/>
          <w:highlight w:val="white"/>
        </w:rPr>
        <w:t xml:space="preserve"> </w:t>
      </w:r>
      <w:proofErr w:type="spellStart"/>
      <w:r w:rsidRPr="008A11A3">
        <w:rPr>
          <w:sz w:val="24"/>
          <w:szCs w:val="24"/>
          <w:highlight w:val="white"/>
        </w:rPr>
        <w:t>Reporting</w:t>
      </w:r>
      <w:proofErr w:type="spellEnd"/>
      <w:r w:rsidRPr="008A11A3">
        <w:rPr>
          <w:sz w:val="24"/>
          <w:szCs w:val="24"/>
          <w:highlight w:val="white"/>
        </w:rPr>
        <w:t xml:space="preserve"> </w:t>
      </w:r>
      <w:proofErr w:type="spellStart"/>
      <w:r w:rsidRPr="008A11A3">
        <w:rPr>
          <w:sz w:val="24"/>
          <w:szCs w:val="24"/>
          <w:highlight w:val="white"/>
        </w:rPr>
        <w:t>and</w:t>
      </w:r>
      <w:proofErr w:type="spellEnd"/>
      <w:r w:rsidRPr="008A11A3">
        <w:rPr>
          <w:sz w:val="24"/>
          <w:szCs w:val="24"/>
          <w:highlight w:val="white"/>
        </w:rPr>
        <w:t xml:space="preserve"> </w:t>
      </w:r>
      <w:proofErr w:type="spellStart"/>
      <w:r w:rsidRPr="008A11A3">
        <w:rPr>
          <w:sz w:val="24"/>
          <w:szCs w:val="24"/>
          <w:highlight w:val="white"/>
        </w:rPr>
        <w:t>Prevention</w:t>
      </w:r>
      <w:proofErr w:type="spellEnd"/>
      <w:r w:rsidRPr="008A11A3">
        <w:rPr>
          <w:sz w:val="24"/>
          <w:szCs w:val="24"/>
          <w:highlight w:val="white"/>
        </w:rPr>
        <w:t xml:space="preserve">, </w:t>
      </w:r>
      <w:r w:rsidR="00697FBC" w:rsidRPr="008A11A3">
        <w:rPr>
          <w:sz w:val="24"/>
          <w:szCs w:val="24"/>
        </w:rPr>
        <w:t>erro</w:t>
      </w:r>
      <w:r w:rsidRPr="008A11A3">
        <w:rPr>
          <w:sz w:val="24"/>
          <w:szCs w:val="24"/>
        </w:rPr>
        <w:t xml:space="preserve"> de medicação </w:t>
      </w:r>
      <w:r w:rsidR="00697FBC" w:rsidRPr="008A11A3">
        <w:rPr>
          <w:sz w:val="24"/>
          <w:szCs w:val="24"/>
        </w:rPr>
        <w:t>é definido como</w:t>
      </w:r>
      <w:r w:rsidRPr="008A11A3">
        <w:rPr>
          <w:sz w:val="24"/>
          <w:szCs w:val="24"/>
        </w:rPr>
        <w:t xml:space="preserve">: </w:t>
      </w:r>
    </w:p>
    <w:p w14:paraId="05C7C073" w14:textId="77777777" w:rsidR="00EB4BEC" w:rsidRPr="008A11A3" w:rsidRDefault="00EB4BEC" w:rsidP="001C2BBC">
      <w:pPr>
        <w:spacing w:after="160" w:line="360" w:lineRule="auto"/>
        <w:ind w:firstLine="708"/>
        <w:jc w:val="both"/>
        <w:rPr>
          <w:sz w:val="24"/>
          <w:szCs w:val="24"/>
        </w:rPr>
      </w:pPr>
    </w:p>
    <w:p w14:paraId="67E7A5BC" w14:textId="7188737B" w:rsidR="00274148" w:rsidRPr="008A11A3" w:rsidRDefault="00162490" w:rsidP="00971B26">
      <w:pPr>
        <w:spacing w:after="160" w:line="240" w:lineRule="auto"/>
        <w:ind w:left="2268" w:firstLine="709"/>
        <w:jc w:val="both"/>
        <w:rPr>
          <w:sz w:val="20"/>
          <w:szCs w:val="20"/>
        </w:rPr>
      </w:pPr>
      <w:r w:rsidRPr="008A11A3">
        <w:rPr>
          <w:sz w:val="20"/>
          <w:szCs w:val="20"/>
        </w:rPr>
        <w:t>“</w:t>
      </w:r>
      <w:r w:rsidR="00697FBC" w:rsidRPr="008A11A3">
        <w:rPr>
          <w:sz w:val="20"/>
          <w:szCs w:val="20"/>
        </w:rPr>
        <w:t>Q</w:t>
      </w:r>
      <w:r w:rsidRPr="008A11A3">
        <w:rPr>
          <w:sz w:val="20"/>
          <w:szCs w:val="20"/>
        </w:rPr>
        <w:t xml:space="preserve">ualquer evento evitável que pode causar ou levar ao uso inadequado de medicamentos ou danos ao paciente enquanto o medicamento está sob o controle do profissional de saúde, paciente ou consumidor. Tais eventos podem estar relacionados à prática profissional, produtos de saúde, procedimentos e sistemas, incluindo prescrição, comunicação, rotulagem de produto, embalagem e nomenclatura, composição, dispensação, distribuição, administração, educação, monitoramento e uso" </w:t>
      </w:r>
    </w:p>
    <w:p w14:paraId="3CCE1482" w14:textId="77777777" w:rsidR="00274148" w:rsidRPr="00EB4BEC" w:rsidRDefault="00274148" w:rsidP="00971B26">
      <w:pPr>
        <w:spacing w:after="160" w:line="360" w:lineRule="auto"/>
        <w:ind w:left="2268" w:firstLine="709"/>
        <w:jc w:val="both"/>
        <w:rPr>
          <w:sz w:val="24"/>
          <w:szCs w:val="24"/>
        </w:rPr>
      </w:pPr>
    </w:p>
    <w:p w14:paraId="48F598B1" w14:textId="77777777" w:rsidR="00274148" w:rsidRPr="008A11A3" w:rsidRDefault="00162490" w:rsidP="00971B26">
      <w:pPr>
        <w:spacing w:after="160" w:line="360" w:lineRule="auto"/>
        <w:ind w:firstLine="708"/>
        <w:jc w:val="both"/>
        <w:rPr>
          <w:sz w:val="24"/>
          <w:szCs w:val="24"/>
        </w:rPr>
      </w:pPr>
      <w:r w:rsidRPr="008A11A3">
        <w:rPr>
          <w:sz w:val="24"/>
          <w:szCs w:val="24"/>
        </w:rPr>
        <w:t xml:space="preserve">Já em </w:t>
      </w:r>
      <w:proofErr w:type="spellStart"/>
      <w:r w:rsidRPr="008A11A3">
        <w:rPr>
          <w:sz w:val="24"/>
          <w:szCs w:val="24"/>
        </w:rPr>
        <w:t>Ferner</w:t>
      </w:r>
      <w:proofErr w:type="spellEnd"/>
      <w:r w:rsidRPr="008A11A3">
        <w:rPr>
          <w:sz w:val="24"/>
          <w:szCs w:val="24"/>
        </w:rPr>
        <w:t xml:space="preserve"> </w:t>
      </w:r>
      <w:r w:rsidRPr="008A11A3">
        <w:rPr>
          <w:i/>
          <w:sz w:val="24"/>
          <w:szCs w:val="24"/>
        </w:rPr>
        <w:t>et al.</w:t>
      </w:r>
      <w:r w:rsidRPr="008A11A3">
        <w:rPr>
          <w:sz w:val="24"/>
          <w:szCs w:val="24"/>
        </w:rPr>
        <w:t xml:space="preserve"> (2006), erros de medicação são definidos como: “uma falha no processo do tratamento que causa ou tem o potencial de causar danos ao paciente”.</w:t>
      </w:r>
    </w:p>
    <w:p w14:paraId="10EF937F" w14:textId="60A70B72" w:rsidR="00274148" w:rsidRPr="008A11A3" w:rsidRDefault="00162490" w:rsidP="00971B26">
      <w:pPr>
        <w:spacing w:after="160" w:line="360" w:lineRule="auto"/>
        <w:ind w:firstLine="708"/>
        <w:jc w:val="both"/>
        <w:rPr>
          <w:sz w:val="24"/>
          <w:szCs w:val="24"/>
        </w:rPr>
      </w:pPr>
      <w:r w:rsidRPr="008A11A3">
        <w:rPr>
          <w:sz w:val="24"/>
          <w:szCs w:val="24"/>
        </w:rPr>
        <w:t>Em 2017, a OMS lançou o desafio de Medicamentos Sem Danos, uma estratégia do Desafio Global em Segurança do Paciente em Segurança dos Medicamentos, com objetivo principal de tentar levar a segurança de medicamentos, fortalecendo os sistemas para reduzir erros de medicação e danos evitáveis relacionados à medicação, e como meta a ser alcançada, diminuir esses possíveis danos em 50% em 5 anos</w:t>
      </w:r>
      <w:r w:rsidR="00134956" w:rsidRPr="008A11A3">
        <w:rPr>
          <w:sz w:val="24"/>
          <w:szCs w:val="24"/>
        </w:rPr>
        <w:t xml:space="preserve"> em todo o planeta, especificamente os danos resultantes dos erros ou práticas inseguras devido a deficiência nos sistemas de saúde</w:t>
      </w:r>
      <w:r w:rsidRPr="008A11A3">
        <w:rPr>
          <w:sz w:val="24"/>
          <w:szCs w:val="24"/>
        </w:rPr>
        <w:t>(WHO, 2017).</w:t>
      </w:r>
    </w:p>
    <w:p w14:paraId="51FA36C4" w14:textId="77777777" w:rsidR="00274148" w:rsidRPr="008A11A3" w:rsidRDefault="00162490" w:rsidP="00971B26">
      <w:pPr>
        <w:spacing w:after="160" w:line="360" w:lineRule="auto"/>
        <w:ind w:firstLine="708"/>
        <w:jc w:val="both"/>
        <w:rPr>
          <w:sz w:val="24"/>
          <w:szCs w:val="24"/>
        </w:rPr>
      </w:pPr>
      <w:r w:rsidRPr="008A11A3">
        <w:rPr>
          <w:sz w:val="24"/>
          <w:szCs w:val="24"/>
        </w:rPr>
        <w:t>Esses erros podem ocorrer tanto durante a aquisição, prescrição e dispensação, quanto na administração. Todavia acontecem com maior frequência durante o processo de prescrição e administração do medicamento (</w:t>
      </w:r>
      <w:r w:rsidRPr="008A11A3">
        <w:rPr>
          <w:sz w:val="24"/>
          <w:szCs w:val="24"/>
          <w:highlight w:val="white"/>
        </w:rPr>
        <w:t>IOMNAM, 2006</w:t>
      </w:r>
      <w:r w:rsidRPr="008A11A3">
        <w:rPr>
          <w:sz w:val="24"/>
          <w:szCs w:val="24"/>
        </w:rPr>
        <w:t xml:space="preserve">). </w:t>
      </w:r>
    </w:p>
    <w:p w14:paraId="0713EFEC" w14:textId="21A66AD5" w:rsidR="00274148" w:rsidRPr="008A11A3" w:rsidRDefault="00162490" w:rsidP="00971B26">
      <w:pPr>
        <w:spacing w:after="160" w:line="360" w:lineRule="auto"/>
        <w:ind w:firstLine="708"/>
        <w:jc w:val="both"/>
        <w:rPr>
          <w:sz w:val="24"/>
          <w:szCs w:val="24"/>
        </w:rPr>
      </w:pPr>
      <w:r w:rsidRPr="008A11A3">
        <w:rPr>
          <w:sz w:val="24"/>
          <w:szCs w:val="24"/>
        </w:rPr>
        <w:t>Os erros de medicação e práticas inseguras de medicação são uma das principais causas de danos evitáveis, que podem levar a danos graves, deficiências e até mesmo a morte, durante o tratamento do paciente, gerando cerca de 42 bilhões de dólares anuais (</w:t>
      </w:r>
      <w:r w:rsidR="00697FBC" w:rsidRPr="008A11A3">
        <w:rPr>
          <w:sz w:val="24"/>
          <w:szCs w:val="24"/>
        </w:rPr>
        <w:t xml:space="preserve">AITKEN E GOROKHOVISH, 2012; </w:t>
      </w:r>
      <w:r w:rsidRPr="008A11A3">
        <w:rPr>
          <w:sz w:val="24"/>
          <w:szCs w:val="24"/>
        </w:rPr>
        <w:t>WHO</w:t>
      </w:r>
      <w:r w:rsidR="00697FBC" w:rsidRPr="008A11A3">
        <w:rPr>
          <w:sz w:val="24"/>
          <w:szCs w:val="24"/>
        </w:rPr>
        <w:t>, 2017</w:t>
      </w:r>
      <w:r w:rsidRPr="008A11A3">
        <w:rPr>
          <w:sz w:val="24"/>
          <w:szCs w:val="24"/>
        </w:rPr>
        <w:t xml:space="preserve">). Além desse custo, </w:t>
      </w:r>
      <w:r w:rsidRPr="008A11A3">
        <w:rPr>
          <w:sz w:val="24"/>
          <w:szCs w:val="24"/>
        </w:rPr>
        <w:lastRenderedPageBreak/>
        <w:t xml:space="preserve">as questões socioeconômicas têm grande peso no desfecho da gravidade causado pelos erros de medicação, dessa forma os países de baixa renda são os que têm casos mais graves de erros de medicação (WHO, 2017). </w:t>
      </w:r>
    </w:p>
    <w:p w14:paraId="22E7E7BC" w14:textId="4EF38F3E" w:rsidR="00274148" w:rsidRPr="008A11A3" w:rsidRDefault="00162490" w:rsidP="00971B26">
      <w:pPr>
        <w:spacing w:after="160" w:line="360" w:lineRule="auto"/>
        <w:ind w:firstLine="708"/>
        <w:jc w:val="both"/>
        <w:rPr>
          <w:sz w:val="24"/>
          <w:szCs w:val="24"/>
        </w:rPr>
      </w:pPr>
      <w:r w:rsidRPr="008A11A3">
        <w:rPr>
          <w:sz w:val="24"/>
          <w:szCs w:val="24"/>
        </w:rPr>
        <w:t xml:space="preserve">Os principais fatores que levam a esses erros estão ligados a fracos sistemas de medicação, além de fatores humanos, como a fadiga, ambiente, condições de trabalho ou falta de pessoal, </w:t>
      </w:r>
      <w:r w:rsidR="00697FBC" w:rsidRPr="008A11A3">
        <w:rPr>
          <w:sz w:val="24"/>
          <w:szCs w:val="24"/>
        </w:rPr>
        <w:t>os quais</w:t>
      </w:r>
      <w:r w:rsidRPr="008A11A3">
        <w:rPr>
          <w:sz w:val="24"/>
          <w:szCs w:val="24"/>
        </w:rPr>
        <w:t xml:space="preserve"> podem afetar os processos de prescrição, transcrição, dispensação, administração e monitorament</w:t>
      </w:r>
      <w:r w:rsidR="00697FBC" w:rsidRPr="008A11A3">
        <w:rPr>
          <w:sz w:val="24"/>
          <w:szCs w:val="24"/>
        </w:rPr>
        <w:t xml:space="preserve">o </w:t>
      </w:r>
      <w:proofErr w:type="spellStart"/>
      <w:r w:rsidR="00697FBC" w:rsidRPr="008A11A3">
        <w:rPr>
          <w:sz w:val="24"/>
          <w:szCs w:val="24"/>
        </w:rPr>
        <w:t>farmacoterapêutico</w:t>
      </w:r>
      <w:proofErr w:type="spellEnd"/>
      <w:r w:rsidR="00697FBC" w:rsidRPr="008A11A3">
        <w:rPr>
          <w:sz w:val="24"/>
          <w:szCs w:val="24"/>
        </w:rPr>
        <w:t xml:space="preserve"> (</w:t>
      </w:r>
      <w:r w:rsidR="00697FBC" w:rsidRPr="008A11A3">
        <w:rPr>
          <w:sz w:val="24"/>
          <w:szCs w:val="24"/>
          <w:highlight w:val="white"/>
        </w:rPr>
        <w:t>POLNARIEV, 2014</w:t>
      </w:r>
      <w:r w:rsidR="00697FBC" w:rsidRPr="008A11A3">
        <w:rPr>
          <w:sz w:val="24"/>
          <w:szCs w:val="24"/>
        </w:rPr>
        <w:t>; WHO, 2017</w:t>
      </w:r>
      <w:r w:rsidRPr="008A11A3">
        <w:rPr>
          <w:sz w:val="24"/>
          <w:szCs w:val="24"/>
        </w:rPr>
        <w:t xml:space="preserve">). </w:t>
      </w:r>
    </w:p>
    <w:p w14:paraId="35B1D736" w14:textId="4EAA9BE2" w:rsidR="00274148" w:rsidRPr="008A11A3" w:rsidRDefault="00162490" w:rsidP="00971B26">
      <w:pPr>
        <w:spacing w:after="160" w:line="360" w:lineRule="auto"/>
        <w:ind w:firstLine="708"/>
        <w:jc w:val="both"/>
        <w:rPr>
          <w:sz w:val="24"/>
          <w:szCs w:val="24"/>
        </w:rPr>
      </w:pPr>
      <w:r w:rsidRPr="008A11A3">
        <w:rPr>
          <w:sz w:val="24"/>
          <w:szCs w:val="24"/>
        </w:rPr>
        <w:t xml:space="preserve">Os erros de medicação não são de responsabilidade de apenas uma classe de profissionais, mas são erros que </w:t>
      </w:r>
      <w:r w:rsidR="00697FBC" w:rsidRPr="008A11A3">
        <w:rPr>
          <w:sz w:val="24"/>
          <w:szCs w:val="24"/>
        </w:rPr>
        <w:t>devem</w:t>
      </w:r>
      <w:r w:rsidRPr="008A11A3">
        <w:rPr>
          <w:sz w:val="24"/>
          <w:szCs w:val="24"/>
        </w:rPr>
        <w:t xml:space="preserve"> envolver todos, incluindo o próprio paciente (WHO, 2017</w:t>
      </w:r>
      <w:r w:rsidR="00697FBC" w:rsidRPr="008A11A3">
        <w:rPr>
          <w:sz w:val="24"/>
          <w:szCs w:val="24"/>
        </w:rPr>
        <w:t>; MANIAS, 2018)</w:t>
      </w:r>
      <w:r w:rsidRPr="008A11A3">
        <w:rPr>
          <w:sz w:val="24"/>
          <w:szCs w:val="24"/>
        </w:rPr>
        <w:t xml:space="preserve">. </w:t>
      </w:r>
    </w:p>
    <w:p w14:paraId="029A0A23" w14:textId="25E8FC55" w:rsidR="00274148" w:rsidRPr="008A11A3" w:rsidRDefault="00162490" w:rsidP="00971B26">
      <w:pPr>
        <w:spacing w:after="160" w:line="360" w:lineRule="auto"/>
        <w:ind w:firstLine="708"/>
        <w:jc w:val="both"/>
        <w:rPr>
          <w:sz w:val="24"/>
          <w:szCs w:val="24"/>
        </w:rPr>
      </w:pPr>
      <w:r w:rsidRPr="008A11A3">
        <w:rPr>
          <w:sz w:val="24"/>
          <w:szCs w:val="24"/>
        </w:rPr>
        <w:t xml:space="preserve">Em 1990 o psicólogo James </w:t>
      </w:r>
      <w:proofErr w:type="spellStart"/>
      <w:r w:rsidRPr="008A11A3">
        <w:rPr>
          <w:sz w:val="24"/>
          <w:szCs w:val="24"/>
        </w:rPr>
        <w:t>Reason</w:t>
      </w:r>
      <w:proofErr w:type="spellEnd"/>
      <w:r w:rsidRPr="008A11A3">
        <w:rPr>
          <w:sz w:val="24"/>
          <w:szCs w:val="24"/>
        </w:rPr>
        <w:t xml:space="preserve"> criou a teoria do queijo suíço, que a princípio foi utilizado para explicar erros na aviação e, após isso, aplicado para a saúde. Nesta teoria, cada pedaço de queijo representa uma barreira para evitar o erro, porém cada pedaço tem diferentes </w:t>
      </w:r>
      <w:r w:rsidR="00D864F8" w:rsidRPr="008A11A3">
        <w:rPr>
          <w:sz w:val="24"/>
          <w:szCs w:val="24"/>
        </w:rPr>
        <w:t>orifícios</w:t>
      </w:r>
      <w:r w:rsidRPr="008A11A3">
        <w:rPr>
          <w:sz w:val="24"/>
          <w:szCs w:val="24"/>
        </w:rPr>
        <w:t xml:space="preserve">, que seriam os espaços onde os erros podem ocorrer (REASON, 1990; STEIN E HEISS, 2015). Porém no processo de saúde, não se tem apenas um pedaço de queijo, e sim inúmeras fatias que </w:t>
      </w:r>
      <w:r w:rsidR="00D864F8" w:rsidRPr="008A11A3">
        <w:rPr>
          <w:sz w:val="24"/>
          <w:szCs w:val="24"/>
        </w:rPr>
        <w:t>representam</w:t>
      </w:r>
      <w:r w:rsidRPr="008A11A3">
        <w:rPr>
          <w:sz w:val="24"/>
          <w:szCs w:val="24"/>
        </w:rPr>
        <w:t xml:space="preserve"> diferentes barreiras. Todavia existem situações em que os erros passam em todos os </w:t>
      </w:r>
      <w:r w:rsidR="00D864F8" w:rsidRPr="008A11A3">
        <w:rPr>
          <w:sz w:val="24"/>
          <w:szCs w:val="24"/>
        </w:rPr>
        <w:t>orifícios</w:t>
      </w:r>
      <w:r w:rsidRPr="008A11A3">
        <w:rPr>
          <w:sz w:val="24"/>
          <w:szCs w:val="24"/>
        </w:rPr>
        <w:t xml:space="preserve"> de todas as fatias do queijo (STEIN E HEISS, 2015). </w:t>
      </w:r>
    </w:p>
    <w:p w14:paraId="6A839A2F" w14:textId="47B369A8" w:rsidR="00274148" w:rsidRPr="008A11A3" w:rsidRDefault="00162490" w:rsidP="00971B26">
      <w:pPr>
        <w:spacing w:after="160" w:line="360" w:lineRule="auto"/>
        <w:ind w:firstLine="708"/>
        <w:jc w:val="both"/>
        <w:rPr>
          <w:sz w:val="24"/>
          <w:szCs w:val="24"/>
        </w:rPr>
      </w:pPr>
      <w:r w:rsidRPr="008A11A3">
        <w:rPr>
          <w:sz w:val="24"/>
          <w:szCs w:val="24"/>
        </w:rPr>
        <w:t>No contexto dos erros de medicação em específico, as barreiras seriam as várias etapas que envolvem diferentes profissionais, como na prescrição dos medicamentos, na dispensação, ou até mesmo na administração (Figura 1) (SILVA E KRISHNAMURTHY</w:t>
      </w:r>
      <w:r w:rsidRPr="008A11A3">
        <w:rPr>
          <w:rFonts w:eastAsia="Roboto"/>
          <w:sz w:val="24"/>
          <w:szCs w:val="24"/>
          <w:highlight w:val="white"/>
        </w:rPr>
        <w:t>,</w:t>
      </w:r>
      <w:r w:rsidRPr="008A11A3">
        <w:rPr>
          <w:sz w:val="24"/>
          <w:szCs w:val="24"/>
        </w:rPr>
        <w:t xml:space="preserve"> 2016). Dessa forma, </w:t>
      </w:r>
      <w:r w:rsidR="00721C0B" w:rsidRPr="008A11A3">
        <w:rPr>
          <w:sz w:val="24"/>
          <w:szCs w:val="24"/>
        </w:rPr>
        <w:t>os engajamentos de todos os profissionais têm</w:t>
      </w:r>
      <w:r w:rsidRPr="008A11A3">
        <w:rPr>
          <w:sz w:val="24"/>
          <w:szCs w:val="24"/>
        </w:rPr>
        <w:t xml:space="preserve"> papel importante para evitar que os erros de medicação aconteçam, criando diferentes barreiras dentro dos seus contextos profissionais.</w:t>
      </w:r>
    </w:p>
    <w:p w14:paraId="095E1D5C" w14:textId="780D958A" w:rsidR="00D864F8" w:rsidRPr="008A11A3" w:rsidRDefault="00D864F8" w:rsidP="00D864F8">
      <w:pPr>
        <w:spacing w:after="160" w:line="360" w:lineRule="auto"/>
        <w:ind w:firstLine="708"/>
        <w:jc w:val="both"/>
        <w:rPr>
          <w:sz w:val="24"/>
          <w:szCs w:val="24"/>
        </w:rPr>
      </w:pPr>
      <w:r w:rsidRPr="008A11A3">
        <w:rPr>
          <w:sz w:val="24"/>
          <w:szCs w:val="24"/>
        </w:rPr>
        <w:t>Os impactos negativos</w:t>
      </w:r>
      <w:r w:rsidR="00880C95" w:rsidRPr="008A11A3">
        <w:rPr>
          <w:sz w:val="24"/>
          <w:szCs w:val="24"/>
        </w:rPr>
        <w:t>, dos erros de medicação,</w:t>
      </w:r>
      <w:r w:rsidRPr="008A11A3">
        <w:rPr>
          <w:sz w:val="24"/>
          <w:szCs w:val="24"/>
        </w:rPr>
        <w:t xml:space="preserve"> podem ser maiores em certas circunstâncias, como em pacientes internados em hospitais (WHO, 2017). Além disso, populações especiais são mais predispostas a eventos adversos causados por esses erros, como crianças e idosos (</w:t>
      </w:r>
      <w:r w:rsidR="00880C95" w:rsidRPr="008A11A3">
        <w:rPr>
          <w:sz w:val="24"/>
          <w:szCs w:val="24"/>
        </w:rPr>
        <w:t xml:space="preserve">WHO, 2017; </w:t>
      </w:r>
      <w:r w:rsidR="00880C95" w:rsidRPr="008A11A3">
        <w:rPr>
          <w:sz w:val="24"/>
          <w:szCs w:val="24"/>
          <w:highlight w:val="white"/>
        </w:rPr>
        <w:t>SAMUELS-KALOW E CAMARGO, 2019</w:t>
      </w:r>
      <w:r w:rsidRPr="008A11A3">
        <w:rPr>
          <w:sz w:val="24"/>
          <w:szCs w:val="24"/>
        </w:rPr>
        <w:t xml:space="preserve">). Os idosos, em especial, são o grupo onde se observa o maior número de </w:t>
      </w:r>
      <w:proofErr w:type="spellStart"/>
      <w:r w:rsidRPr="008A11A3">
        <w:rPr>
          <w:sz w:val="24"/>
          <w:szCs w:val="24"/>
        </w:rPr>
        <w:t>comorbidades</w:t>
      </w:r>
      <w:proofErr w:type="spellEnd"/>
      <w:r w:rsidRPr="008A11A3">
        <w:rPr>
          <w:sz w:val="24"/>
          <w:szCs w:val="24"/>
        </w:rPr>
        <w:t xml:space="preserve">, onde se vê um aumento do uso dos medicamentos ao mesmo tempo, </w:t>
      </w:r>
      <w:r w:rsidRPr="008A11A3">
        <w:rPr>
          <w:sz w:val="24"/>
          <w:szCs w:val="24"/>
        </w:rPr>
        <w:lastRenderedPageBreak/>
        <w:t xml:space="preserve">a </w:t>
      </w:r>
      <w:proofErr w:type="spellStart"/>
      <w:r w:rsidRPr="008A11A3">
        <w:rPr>
          <w:sz w:val="24"/>
          <w:szCs w:val="24"/>
        </w:rPr>
        <w:t>polifarmácia</w:t>
      </w:r>
      <w:proofErr w:type="spellEnd"/>
      <w:r w:rsidRPr="008A11A3">
        <w:rPr>
          <w:sz w:val="24"/>
          <w:szCs w:val="24"/>
        </w:rPr>
        <w:t>, elevando o risco de possíveis interações medicamentosas, além de terem uma distinta farmacocinética, justificando assim a possibilidade desses erros e eventos (VRDOLJAK E BOROVAC, 2015).</w:t>
      </w:r>
    </w:p>
    <w:p w14:paraId="22041E1F" w14:textId="33A2860B" w:rsidR="00D864F8" w:rsidRPr="008A11A3" w:rsidRDefault="00D864F8" w:rsidP="005974E9">
      <w:pPr>
        <w:spacing w:after="160" w:line="360" w:lineRule="auto"/>
        <w:ind w:firstLine="708"/>
        <w:jc w:val="center"/>
        <w:rPr>
          <w:sz w:val="24"/>
          <w:szCs w:val="24"/>
        </w:rPr>
      </w:pPr>
      <w:r w:rsidRPr="008A11A3">
        <w:rPr>
          <w:noProof/>
          <w:sz w:val="24"/>
          <w:szCs w:val="24"/>
        </w:rPr>
        <w:drawing>
          <wp:inline distT="114300" distB="114300" distL="114300" distR="114300" wp14:anchorId="7CFD24EA" wp14:editId="390C244A">
            <wp:extent cx="4236077" cy="221932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l="26943" t="32151" r="26207" b="24138"/>
                    <a:stretch/>
                  </pic:blipFill>
                  <pic:spPr bwMode="auto">
                    <a:xfrm>
                      <a:off x="0" y="0"/>
                      <a:ext cx="4237200" cy="2219913"/>
                    </a:xfrm>
                    <a:prstGeom prst="rect">
                      <a:avLst/>
                    </a:prstGeom>
                    <a:ln>
                      <a:noFill/>
                    </a:ln>
                    <a:extLst>
                      <a:ext uri="{53640926-AAD7-44D8-BBD7-CCE9431645EC}">
                        <a14:shadowObscured xmlns:a14="http://schemas.microsoft.com/office/drawing/2010/main"/>
                      </a:ext>
                    </a:extLst>
                  </pic:spPr>
                </pic:pic>
              </a:graphicData>
            </a:graphic>
          </wp:inline>
        </w:drawing>
      </w:r>
    </w:p>
    <w:p w14:paraId="0D6D7C52" w14:textId="6FFF51C9" w:rsidR="00D864F8" w:rsidRPr="008A11A3" w:rsidRDefault="00D864F8" w:rsidP="002E0EEF">
      <w:pPr>
        <w:spacing w:after="160" w:line="360" w:lineRule="auto"/>
        <w:jc w:val="center"/>
        <w:rPr>
          <w:sz w:val="20"/>
          <w:szCs w:val="20"/>
        </w:rPr>
      </w:pPr>
      <w:r w:rsidRPr="008A11A3">
        <w:rPr>
          <w:b/>
          <w:sz w:val="20"/>
          <w:szCs w:val="20"/>
        </w:rPr>
        <w:t>Figura 1:</w:t>
      </w:r>
      <w:r w:rsidRPr="008A11A3">
        <w:rPr>
          <w:sz w:val="20"/>
          <w:szCs w:val="20"/>
        </w:rPr>
        <w:t xml:space="preserve"> Demonstração de ocorrência de erros de medicação utilizando o modelo de erro sistêmico do queijo suíço, de acordo c</w:t>
      </w:r>
      <w:r w:rsidR="00AC6CBD" w:rsidRPr="008A11A3">
        <w:rPr>
          <w:sz w:val="20"/>
          <w:szCs w:val="20"/>
        </w:rPr>
        <w:t xml:space="preserve">om a teoria de </w:t>
      </w:r>
      <w:proofErr w:type="spellStart"/>
      <w:r w:rsidR="00AC6CBD" w:rsidRPr="008A11A3">
        <w:rPr>
          <w:sz w:val="20"/>
          <w:szCs w:val="20"/>
        </w:rPr>
        <w:t>Reason</w:t>
      </w:r>
      <w:proofErr w:type="spellEnd"/>
      <w:r w:rsidR="00AC6CBD" w:rsidRPr="008A11A3">
        <w:rPr>
          <w:sz w:val="20"/>
          <w:szCs w:val="20"/>
        </w:rPr>
        <w:t xml:space="preserve">, 1990. </w:t>
      </w:r>
      <w:r w:rsidRPr="008A11A3">
        <w:rPr>
          <w:b/>
          <w:sz w:val="20"/>
          <w:szCs w:val="20"/>
        </w:rPr>
        <w:t>Fonte:</w:t>
      </w:r>
      <w:r w:rsidRPr="008A11A3">
        <w:rPr>
          <w:sz w:val="20"/>
          <w:szCs w:val="20"/>
        </w:rPr>
        <w:t xml:space="preserve"> SILVA</w:t>
      </w:r>
      <w:r w:rsidR="00AC6CBD" w:rsidRPr="008A11A3">
        <w:rPr>
          <w:sz w:val="20"/>
          <w:szCs w:val="20"/>
        </w:rPr>
        <w:t xml:space="preserve"> E</w:t>
      </w:r>
      <w:r w:rsidRPr="008A11A3">
        <w:rPr>
          <w:sz w:val="20"/>
          <w:szCs w:val="20"/>
        </w:rPr>
        <w:t xml:space="preserve"> KRISHNAMURTHY, 2016.</w:t>
      </w:r>
    </w:p>
    <w:p w14:paraId="171C429B" w14:textId="67B344A0" w:rsidR="00274148" w:rsidRPr="008A11A3" w:rsidRDefault="00162490" w:rsidP="00D864F8">
      <w:pPr>
        <w:spacing w:after="160" w:line="360" w:lineRule="auto"/>
        <w:ind w:firstLine="708"/>
        <w:jc w:val="both"/>
        <w:rPr>
          <w:sz w:val="24"/>
          <w:szCs w:val="24"/>
        </w:rPr>
      </w:pPr>
      <w:r w:rsidRPr="008A11A3">
        <w:rPr>
          <w:sz w:val="24"/>
          <w:szCs w:val="24"/>
        </w:rPr>
        <w:t xml:space="preserve">Os erros de medicação podem gerar eventos adversos, e estes levam cerca de 1 milhão de </w:t>
      </w:r>
      <w:r w:rsidR="00880C95" w:rsidRPr="008A11A3">
        <w:rPr>
          <w:sz w:val="24"/>
          <w:szCs w:val="24"/>
        </w:rPr>
        <w:t>admissões</w:t>
      </w:r>
      <w:r w:rsidRPr="008A11A3">
        <w:rPr>
          <w:sz w:val="24"/>
          <w:szCs w:val="24"/>
        </w:rPr>
        <w:t xml:space="preserve"> aos departamentos de emergência por ano (HHS, 2014). Além disso, nos Estados Unidos da América (EUA) os erros de medicação que são evitáveis afetam 7 milhões de pacientes e custam mais de U$ 21 bilhões/ano* (R$119 bilhões/ano) (</w:t>
      </w:r>
      <w:r w:rsidRPr="008A11A3">
        <w:rPr>
          <w:rFonts w:eastAsia="Roboto"/>
          <w:sz w:val="24"/>
          <w:szCs w:val="24"/>
          <w:highlight w:val="white"/>
        </w:rPr>
        <w:t xml:space="preserve">LAHUE </w:t>
      </w:r>
      <w:r w:rsidRPr="008A11A3">
        <w:rPr>
          <w:rFonts w:eastAsia="Roboto"/>
          <w:i/>
          <w:sz w:val="24"/>
          <w:szCs w:val="24"/>
          <w:highlight w:val="white"/>
        </w:rPr>
        <w:t>et al.,</w:t>
      </w:r>
      <w:r w:rsidRPr="008A11A3">
        <w:rPr>
          <w:rFonts w:eastAsia="Roboto"/>
          <w:sz w:val="24"/>
          <w:szCs w:val="24"/>
          <w:highlight w:val="white"/>
        </w:rPr>
        <w:t xml:space="preserve"> 2012)</w:t>
      </w:r>
      <w:r w:rsidRPr="008A11A3">
        <w:rPr>
          <w:sz w:val="24"/>
          <w:szCs w:val="24"/>
        </w:rPr>
        <w:t>.</w:t>
      </w:r>
    </w:p>
    <w:p w14:paraId="3233F114" w14:textId="15307BF8" w:rsidR="00274148" w:rsidRPr="008A11A3" w:rsidRDefault="00162490" w:rsidP="00971B26">
      <w:pPr>
        <w:spacing w:after="160" w:line="360" w:lineRule="auto"/>
        <w:ind w:firstLine="708"/>
        <w:jc w:val="both"/>
        <w:rPr>
          <w:sz w:val="24"/>
          <w:szCs w:val="24"/>
        </w:rPr>
      </w:pPr>
      <w:r w:rsidRPr="008A11A3">
        <w:rPr>
          <w:sz w:val="24"/>
          <w:szCs w:val="24"/>
        </w:rPr>
        <w:t xml:space="preserve"> A transição de cuidados ocorre quando o paciente muda de instalações, setores e membros da equipe de cuidados, e ocorre quando há admissão, transferência, alta e consultas ambulatoriais (</w:t>
      </w:r>
      <w:r w:rsidR="00EA4781" w:rsidRPr="008A11A3">
        <w:rPr>
          <w:sz w:val="24"/>
          <w:szCs w:val="24"/>
        </w:rPr>
        <w:t>SILVA E KRISHNAMURTHY</w:t>
      </w:r>
      <w:r w:rsidR="00EA4781" w:rsidRPr="008A11A3">
        <w:rPr>
          <w:rFonts w:eastAsia="Roboto"/>
          <w:sz w:val="24"/>
          <w:szCs w:val="24"/>
          <w:highlight w:val="white"/>
        </w:rPr>
        <w:t>,</w:t>
      </w:r>
      <w:r w:rsidR="00EA4781" w:rsidRPr="008A11A3">
        <w:rPr>
          <w:sz w:val="24"/>
          <w:szCs w:val="24"/>
        </w:rPr>
        <w:t xml:space="preserve"> 2016; WHO, 2017</w:t>
      </w:r>
      <w:r w:rsidRPr="008A11A3">
        <w:rPr>
          <w:sz w:val="24"/>
          <w:szCs w:val="24"/>
        </w:rPr>
        <w:t>).</w:t>
      </w:r>
    </w:p>
    <w:p w14:paraId="7D42C664" w14:textId="19EDA428" w:rsidR="00971B26" w:rsidRPr="008A11A3" w:rsidRDefault="00162490" w:rsidP="00C00188">
      <w:pPr>
        <w:spacing w:after="160" w:line="360" w:lineRule="auto"/>
        <w:ind w:firstLine="708"/>
        <w:jc w:val="both"/>
        <w:rPr>
          <w:sz w:val="24"/>
          <w:szCs w:val="24"/>
        </w:rPr>
      </w:pPr>
      <w:r w:rsidRPr="008A11A3">
        <w:rPr>
          <w:sz w:val="24"/>
          <w:szCs w:val="24"/>
        </w:rPr>
        <w:t>Durante a admissão em um setor de emergência podem acontecer diferentes erros de medicação (</w:t>
      </w:r>
      <w:r w:rsidR="00EA4781" w:rsidRPr="008A11A3">
        <w:rPr>
          <w:sz w:val="24"/>
          <w:szCs w:val="24"/>
        </w:rPr>
        <w:t xml:space="preserve">MIEIRO </w:t>
      </w:r>
      <w:r w:rsidR="00EA4781" w:rsidRPr="008A11A3">
        <w:rPr>
          <w:i/>
          <w:sz w:val="24"/>
          <w:szCs w:val="24"/>
        </w:rPr>
        <w:t>et al</w:t>
      </w:r>
      <w:r w:rsidR="00EA4781" w:rsidRPr="008A11A3">
        <w:rPr>
          <w:sz w:val="24"/>
          <w:szCs w:val="24"/>
        </w:rPr>
        <w:t xml:space="preserve">., 2019; </w:t>
      </w:r>
      <w:r w:rsidRPr="008A11A3">
        <w:rPr>
          <w:sz w:val="24"/>
          <w:szCs w:val="24"/>
        </w:rPr>
        <w:t xml:space="preserve">SHITU </w:t>
      </w:r>
      <w:r w:rsidRPr="008A11A3">
        <w:rPr>
          <w:i/>
          <w:sz w:val="24"/>
          <w:szCs w:val="24"/>
        </w:rPr>
        <w:t xml:space="preserve">et </w:t>
      </w:r>
      <w:r w:rsidR="00EA4781" w:rsidRPr="008A11A3">
        <w:rPr>
          <w:i/>
          <w:sz w:val="24"/>
          <w:szCs w:val="24"/>
        </w:rPr>
        <w:t>al</w:t>
      </w:r>
      <w:r w:rsidR="00EA4781" w:rsidRPr="008A11A3">
        <w:rPr>
          <w:sz w:val="24"/>
          <w:szCs w:val="24"/>
        </w:rPr>
        <w:t xml:space="preserve">., 2020; DEI TOS </w:t>
      </w:r>
      <w:r w:rsidR="00EA4781" w:rsidRPr="008A11A3">
        <w:rPr>
          <w:i/>
          <w:sz w:val="24"/>
          <w:szCs w:val="24"/>
        </w:rPr>
        <w:t>et al</w:t>
      </w:r>
      <w:r w:rsidR="00EA4781" w:rsidRPr="008A11A3">
        <w:rPr>
          <w:sz w:val="24"/>
          <w:szCs w:val="24"/>
        </w:rPr>
        <w:t>., 2020</w:t>
      </w:r>
      <w:r w:rsidRPr="008A11A3">
        <w:rPr>
          <w:sz w:val="24"/>
          <w:szCs w:val="24"/>
        </w:rPr>
        <w:t xml:space="preserve">). De acordo com </w:t>
      </w:r>
      <w:proofErr w:type="spellStart"/>
      <w:r w:rsidRPr="008A11A3">
        <w:rPr>
          <w:sz w:val="24"/>
          <w:szCs w:val="24"/>
        </w:rPr>
        <w:t>Shitu</w:t>
      </w:r>
      <w:proofErr w:type="spellEnd"/>
      <w:r w:rsidRPr="008A11A3">
        <w:rPr>
          <w:sz w:val="24"/>
          <w:szCs w:val="24"/>
        </w:rPr>
        <w:t xml:space="preserve"> </w:t>
      </w:r>
      <w:r w:rsidRPr="008A11A3">
        <w:rPr>
          <w:i/>
          <w:sz w:val="24"/>
          <w:szCs w:val="24"/>
        </w:rPr>
        <w:t>et al</w:t>
      </w:r>
      <w:r w:rsidRPr="008A11A3">
        <w:rPr>
          <w:sz w:val="24"/>
          <w:szCs w:val="24"/>
        </w:rPr>
        <w:t>. (2020), 30,50% dos erros ocorreram durante essa admissão. Com isso, é extremamente importante que se possa realizar atividades para diminuir danos nessa etapa, dentre essas a conciliação medicamentosa.</w:t>
      </w:r>
    </w:p>
    <w:p w14:paraId="44B52CE5" w14:textId="3A7DBF1A" w:rsidR="00C00188" w:rsidRPr="008A11A3" w:rsidRDefault="00C00188" w:rsidP="00C00188">
      <w:pPr>
        <w:spacing w:after="160" w:line="360" w:lineRule="auto"/>
        <w:jc w:val="both"/>
        <w:rPr>
          <w:sz w:val="24"/>
          <w:szCs w:val="24"/>
        </w:rPr>
      </w:pPr>
    </w:p>
    <w:p w14:paraId="05191F11" w14:textId="77777777" w:rsidR="008769B7" w:rsidRPr="008A11A3" w:rsidRDefault="008769B7" w:rsidP="00C00188">
      <w:pPr>
        <w:spacing w:after="160" w:line="360" w:lineRule="auto"/>
        <w:jc w:val="both"/>
        <w:rPr>
          <w:sz w:val="24"/>
          <w:szCs w:val="24"/>
        </w:rPr>
      </w:pPr>
    </w:p>
    <w:p w14:paraId="74B4EDE5" w14:textId="77777777" w:rsidR="00274148" w:rsidRPr="008A11A3" w:rsidRDefault="00162490" w:rsidP="00E1152F">
      <w:pPr>
        <w:pStyle w:val="Ttulo2"/>
        <w:numPr>
          <w:ilvl w:val="1"/>
          <w:numId w:val="1"/>
        </w:numPr>
        <w:spacing w:after="160" w:line="360" w:lineRule="auto"/>
      </w:pPr>
      <w:bookmarkStart w:id="4" w:name="_lmxvpi2ndm8y" w:colFirst="0" w:colLast="0"/>
      <w:bookmarkEnd w:id="4"/>
      <w:r w:rsidRPr="008A11A3">
        <w:lastRenderedPageBreak/>
        <w:t xml:space="preserve"> Conciliação medicamentosa</w:t>
      </w:r>
    </w:p>
    <w:p w14:paraId="5C176440" w14:textId="60B3223B" w:rsidR="00274148" w:rsidRDefault="00162490" w:rsidP="00E1152F">
      <w:pPr>
        <w:spacing w:after="160" w:line="360" w:lineRule="auto"/>
        <w:ind w:firstLine="708"/>
        <w:jc w:val="both"/>
        <w:rPr>
          <w:sz w:val="24"/>
          <w:szCs w:val="24"/>
        </w:rPr>
      </w:pPr>
      <w:r w:rsidRPr="008A11A3">
        <w:rPr>
          <w:sz w:val="24"/>
          <w:szCs w:val="24"/>
        </w:rPr>
        <w:t xml:space="preserve">Reconciliação medicamentosa ou </w:t>
      </w:r>
      <w:r w:rsidR="00EA4781" w:rsidRPr="008A11A3">
        <w:rPr>
          <w:sz w:val="24"/>
          <w:szCs w:val="24"/>
        </w:rPr>
        <w:t>CM</w:t>
      </w:r>
      <w:r w:rsidRPr="008A11A3">
        <w:rPr>
          <w:sz w:val="24"/>
          <w:szCs w:val="24"/>
        </w:rPr>
        <w:t>, de acordo com a WHO (2007) é:</w:t>
      </w:r>
    </w:p>
    <w:p w14:paraId="533513F7" w14:textId="77777777" w:rsidR="00FD0906" w:rsidRPr="008A11A3" w:rsidRDefault="00FD0906" w:rsidP="00E1152F">
      <w:pPr>
        <w:spacing w:after="160" w:line="360" w:lineRule="auto"/>
        <w:ind w:firstLine="708"/>
        <w:jc w:val="both"/>
        <w:rPr>
          <w:sz w:val="24"/>
          <w:szCs w:val="24"/>
        </w:rPr>
      </w:pPr>
    </w:p>
    <w:p w14:paraId="542FB090" w14:textId="1FABE6EC" w:rsidR="007B49FE" w:rsidRPr="008A11A3" w:rsidRDefault="00162490" w:rsidP="00AC6CBD">
      <w:pPr>
        <w:spacing w:after="160" w:line="240" w:lineRule="auto"/>
        <w:ind w:left="2268"/>
        <w:jc w:val="both"/>
        <w:rPr>
          <w:sz w:val="20"/>
          <w:szCs w:val="20"/>
        </w:rPr>
      </w:pPr>
      <w:r w:rsidRPr="008A11A3">
        <w:rPr>
          <w:sz w:val="20"/>
          <w:szCs w:val="20"/>
        </w:rPr>
        <w:t xml:space="preserve">“O processo formal no qual os profissionais de saúde fazem parceria com os pacientes para garantir a transferência de informações de medicamentos precisas e completas nas interfaces de </w:t>
      </w:r>
      <w:r w:rsidR="00F92344" w:rsidRPr="008A11A3">
        <w:rPr>
          <w:sz w:val="20"/>
          <w:szCs w:val="20"/>
        </w:rPr>
        <w:t>atendimento. ”</w:t>
      </w:r>
      <w:r w:rsidRPr="008A11A3">
        <w:rPr>
          <w:sz w:val="20"/>
          <w:szCs w:val="20"/>
        </w:rPr>
        <w:t xml:space="preserve"> (W</w:t>
      </w:r>
      <w:r w:rsidR="00EA4781" w:rsidRPr="008A11A3">
        <w:rPr>
          <w:sz w:val="20"/>
          <w:szCs w:val="20"/>
        </w:rPr>
        <w:t>ORLD HEALTH ORGANIZATION</w:t>
      </w:r>
      <w:r w:rsidRPr="008A11A3">
        <w:rPr>
          <w:sz w:val="20"/>
          <w:szCs w:val="20"/>
        </w:rPr>
        <w:t>, 2007, p.10).</w:t>
      </w:r>
    </w:p>
    <w:p w14:paraId="225157B1" w14:textId="77777777" w:rsidR="00AC6CBD" w:rsidRPr="00FD0906" w:rsidRDefault="00AC6CBD" w:rsidP="00AC6CBD">
      <w:pPr>
        <w:spacing w:after="160" w:line="240" w:lineRule="auto"/>
        <w:ind w:left="2268"/>
        <w:jc w:val="both"/>
        <w:rPr>
          <w:sz w:val="24"/>
          <w:szCs w:val="24"/>
        </w:rPr>
      </w:pPr>
    </w:p>
    <w:p w14:paraId="251D1BEC" w14:textId="68C4F843" w:rsidR="00FD0906" w:rsidRPr="008A11A3" w:rsidRDefault="00162490" w:rsidP="00971B26">
      <w:pPr>
        <w:spacing w:after="160" w:line="360" w:lineRule="auto"/>
        <w:ind w:firstLine="708"/>
        <w:jc w:val="both"/>
        <w:rPr>
          <w:sz w:val="24"/>
          <w:szCs w:val="24"/>
        </w:rPr>
      </w:pPr>
      <w:r w:rsidRPr="008A11A3">
        <w:rPr>
          <w:sz w:val="24"/>
          <w:szCs w:val="24"/>
        </w:rPr>
        <w:t xml:space="preserve">Porém, o conceito de </w:t>
      </w:r>
      <w:r w:rsidR="00EA4781" w:rsidRPr="008A11A3">
        <w:rPr>
          <w:sz w:val="24"/>
          <w:szCs w:val="24"/>
        </w:rPr>
        <w:t>CM</w:t>
      </w:r>
      <w:r w:rsidRPr="008A11A3">
        <w:rPr>
          <w:sz w:val="24"/>
          <w:szCs w:val="24"/>
        </w:rPr>
        <w:t xml:space="preserve"> é amplamente discutido e com diferentes definições, de acordo com o país e o autor responsável. Dessa forma,</w:t>
      </w:r>
      <w:r w:rsidR="00EA4781" w:rsidRPr="008A11A3">
        <w:rPr>
          <w:sz w:val="24"/>
          <w:szCs w:val="24"/>
        </w:rPr>
        <w:t xml:space="preserve"> segundo</w:t>
      </w:r>
      <w:r w:rsidRPr="008A11A3">
        <w:rPr>
          <w:sz w:val="24"/>
          <w:szCs w:val="24"/>
        </w:rPr>
        <w:t xml:space="preserve"> </w:t>
      </w:r>
      <w:proofErr w:type="spellStart"/>
      <w:r w:rsidRPr="008A11A3">
        <w:rPr>
          <w:sz w:val="24"/>
          <w:szCs w:val="24"/>
        </w:rPr>
        <w:t>Penm</w:t>
      </w:r>
      <w:proofErr w:type="spellEnd"/>
      <w:r w:rsidRPr="008A11A3">
        <w:rPr>
          <w:sz w:val="24"/>
          <w:szCs w:val="24"/>
        </w:rPr>
        <w:t xml:space="preserve"> </w:t>
      </w:r>
      <w:r w:rsidRPr="008A11A3">
        <w:rPr>
          <w:i/>
          <w:sz w:val="24"/>
          <w:szCs w:val="24"/>
        </w:rPr>
        <w:t>et al</w:t>
      </w:r>
      <w:r w:rsidRPr="008A11A3">
        <w:rPr>
          <w:sz w:val="24"/>
          <w:szCs w:val="24"/>
        </w:rPr>
        <w:t>. (201</w:t>
      </w:r>
      <w:r w:rsidR="00EA4781" w:rsidRPr="008A11A3">
        <w:rPr>
          <w:sz w:val="24"/>
          <w:szCs w:val="24"/>
        </w:rPr>
        <w:t>9</w:t>
      </w:r>
      <w:r w:rsidRPr="008A11A3">
        <w:rPr>
          <w:sz w:val="24"/>
          <w:szCs w:val="24"/>
        </w:rPr>
        <w:t xml:space="preserve">) </w:t>
      </w:r>
      <w:r w:rsidR="00EA4781" w:rsidRPr="008A11A3">
        <w:rPr>
          <w:sz w:val="24"/>
          <w:szCs w:val="24"/>
        </w:rPr>
        <w:t>CM é</w:t>
      </w:r>
      <w:r w:rsidRPr="008A11A3">
        <w:rPr>
          <w:sz w:val="24"/>
          <w:szCs w:val="24"/>
        </w:rPr>
        <w:t>:</w:t>
      </w:r>
    </w:p>
    <w:p w14:paraId="1628222E" w14:textId="3E619395" w:rsidR="00274148" w:rsidRPr="008A11A3" w:rsidRDefault="00162490" w:rsidP="00AC6CBD">
      <w:pPr>
        <w:spacing w:after="160" w:line="240" w:lineRule="auto"/>
        <w:ind w:left="2268"/>
        <w:jc w:val="both"/>
        <w:rPr>
          <w:sz w:val="20"/>
          <w:szCs w:val="20"/>
        </w:rPr>
      </w:pPr>
      <w:r w:rsidRPr="008A11A3">
        <w:rPr>
          <w:sz w:val="20"/>
          <w:szCs w:val="20"/>
        </w:rPr>
        <w:t>“O processo de conciliação medicamentosa é a de criação de uma lista mais precisa possível de todos os medicamentos que um paciente está tomando e comparar essa lista com a da prescrição. Além disso, as alergias do paciente, histórico e efeitos adversos dos medicamentos e medicamentos auxiliares são listados com o objetivo de fornecer medicamento para o paciente em todos os pontos de transição dentro do sistema de saúde” (P</w:t>
      </w:r>
      <w:r w:rsidR="00EA4781" w:rsidRPr="008A11A3">
        <w:rPr>
          <w:sz w:val="20"/>
          <w:szCs w:val="20"/>
        </w:rPr>
        <w:t>ENM</w:t>
      </w:r>
      <w:r w:rsidRPr="008A11A3">
        <w:rPr>
          <w:sz w:val="20"/>
          <w:szCs w:val="20"/>
        </w:rPr>
        <w:t xml:space="preserve"> </w:t>
      </w:r>
      <w:proofErr w:type="gramStart"/>
      <w:r w:rsidRPr="008A11A3">
        <w:rPr>
          <w:i/>
          <w:sz w:val="20"/>
          <w:szCs w:val="20"/>
        </w:rPr>
        <w:t>et al</w:t>
      </w:r>
      <w:r w:rsidR="00EA4781" w:rsidRPr="008A11A3">
        <w:rPr>
          <w:sz w:val="20"/>
          <w:szCs w:val="20"/>
        </w:rPr>
        <w:t>.</w:t>
      </w:r>
      <w:r w:rsidRPr="008A11A3">
        <w:rPr>
          <w:sz w:val="20"/>
          <w:szCs w:val="20"/>
        </w:rPr>
        <w:t>.</w:t>
      </w:r>
      <w:proofErr w:type="gramEnd"/>
      <w:r w:rsidRPr="008A11A3">
        <w:rPr>
          <w:sz w:val="20"/>
          <w:szCs w:val="20"/>
        </w:rPr>
        <w:t xml:space="preserve"> 201</w:t>
      </w:r>
      <w:r w:rsidR="00EA4781" w:rsidRPr="008A11A3">
        <w:rPr>
          <w:sz w:val="20"/>
          <w:szCs w:val="20"/>
        </w:rPr>
        <w:t>9</w:t>
      </w:r>
      <w:r w:rsidRPr="008A11A3">
        <w:rPr>
          <w:sz w:val="20"/>
          <w:szCs w:val="20"/>
        </w:rPr>
        <w:t>, p.5).</w:t>
      </w:r>
    </w:p>
    <w:p w14:paraId="406794AB" w14:textId="77777777" w:rsidR="00AC6CBD" w:rsidRPr="00FD0906" w:rsidRDefault="00AC6CBD" w:rsidP="00AC6CBD">
      <w:pPr>
        <w:spacing w:after="160" w:line="240" w:lineRule="auto"/>
        <w:ind w:left="2268"/>
        <w:jc w:val="both"/>
        <w:rPr>
          <w:sz w:val="24"/>
          <w:szCs w:val="24"/>
        </w:rPr>
      </w:pPr>
    </w:p>
    <w:p w14:paraId="1CB3E96C" w14:textId="77777777" w:rsidR="00274148" w:rsidRPr="008A11A3" w:rsidRDefault="00162490" w:rsidP="00971B26">
      <w:pPr>
        <w:spacing w:after="160" w:line="360" w:lineRule="auto"/>
        <w:ind w:firstLine="708"/>
        <w:jc w:val="both"/>
        <w:rPr>
          <w:sz w:val="24"/>
          <w:szCs w:val="24"/>
        </w:rPr>
      </w:pPr>
      <w:r w:rsidRPr="008A11A3">
        <w:rPr>
          <w:sz w:val="24"/>
          <w:szCs w:val="24"/>
        </w:rPr>
        <w:t xml:space="preserve">É um processo estruturado e formal que tem a necessidade de ser realizado em todas as fases do cuidado, incluindo transições de cuidado, obtendo listas atualizadas sobre os tratamentos medicamentosos prévios e hábitos de vida do paciente que possam impactar em algum problema relacionado ao uso de medicamentos (WHO, 2007). Com isso, é possível levar qualidade durante essa transição, como aconselhamento do paciente sobre os planos de alta, organização de consultas de acompanhamento e chamadas telefônicas pós-alta (KWAN </w:t>
      </w:r>
      <w:r w:rsidRPr="008A11A3">
        <w:rPr>
          <w:i/>
          <w:sz w:val="24"/>
          <w:szCs w:val="24"/>
        </w:rPr>
        <w:t>et al</w:t>
      </w:r>
      <w:r w:rsidRPr="008A11A3">
        <w:rPr>
          <w:sz w:val="24"/>
          <w:szCs w:val="24"/>
        </w:rPr>
        <w:t>., 2013). Nessas listas entram: medicamentos prescritos e não prescritos, vitaminas, suplementos nutricionais, itens alimentares potencialmente interativos, preparações à base de plantas e drogas recreativas. Além disso, é preciso também saber a posologia de costume e o horário da última dose administrada (WHO, 2007).</w:t>
      </w:r>
    </w:p>
    <w:p w14:paraId="3D0E9C3E" w14:textId="77777777" w:rsidR="00274148" w:rsidRPr="008A11A3" w:rsidRDefault="00162490" w:rsidP="00971B26">
      <w:pPr>
        <w:spacing w:after="160" w:line="360" w:lineRule="auto"/>
        <w:ind w:firstLine="720"/>
        <w:jc w:val="both"/>
        <w:rPr>
          <w:sz w:val="24"/>
          <w:szCs w:val="24"/>
        </w:rPr>
      </w:pPr>
      <w:r w:rsidRPr="008A11A3">
        <w:rPr>
          <w:sz w:val="24"/>
          <w:szCs w:val="24"/>
        </w:rPr>
        <w:t>Durante a CM, é essencial entender quais são os medicamentos não padronizados na instituição em que o paciente fará uso durante sua internação, organizando junto da equipe multiprofissional para a aquisição desse medicamento e em qual local o medicamento ficará armazenado (WHO, 2007).</w:t>
      </w:r>
    </w:p>
    <w:p w14:paraId="748CBF5A" w14:textId="4659F929" w:rsidR="00274148" w:rsidRPr="008A11A3" w:rsidRDefault="00162490" w:rsidP="00971B26">
      <w:pPr>
        <w:spacing w:after="160" w:line="360" w:lineRule="auto"/>
        <w:ind w:firstLine="708"/>
        <w:jc w:val="both"/>
        <w:rPr>
          <w:rFonts w:eastAsia="Roboto"/>
          <w:sz w:val="24"/>
          <w:szCs w:val="24"/>
        </w:rPr>
      </w:pPr>
      <w:r w:rsidRPr="008A11A3">
        <w:rPr>
          <w:sz w:val="24"/>
          <w:szCs w:val="24"/>
        </w:rPr>
        <w:lastRenderedPageBreak/>
        <w:t xml:space="preserve">A CM visa identificar, resolver e entender discrepâncias intencionais e não intencionais entre os medicamentos dos pacientes durante as transições de cuidados (KWAN </w:t>
      </w:r>
      <w:r w:rsidRPr="008A11A3">
        <w:rPr>
          <w:i/>
          <w:sz w:val="24"/>
          <w:szCs w:val="24"/>
        </w:rPr>
        <w:t>et al</w:t>
      </w:r>
      <w:r w:rsidRPr="008A11A3">
        <w:rPr>
          <w:sz w:val="24"/>
          <w:szCs w:val="24"/>
        </w:rPr>
        <w:t xml:space="preserve">., 2013). É necessário manter contato com o profissional </w:t>
      </w:r>
      <w:proofErr w:type="spellStart"/>
      <w:r w:rsidRPr="008A11A3">
        <w:rPr>
          <w:sz w:val="24"/>
          <w:szCs w:val="24"/>
        </w:rPr>
        <w:t>prescritor</w:t>
      </w:r>
      <w:proofErr w:type="spellEnd"/>
      <w:r w:rsidRPr="008A11A3">
        <w:rPr>
          <w:sz w:val="24"/>
          <w:szCs w:val="24"/>
        </w:rPr>
        <w:t xml:space="preserve">, conhecer os motivos dessas discrepâncias e </w:t>
      </w:r>
      <w:r w:rsidR="001C3B38" w:rsidRPr="008A11A3">
        <w:rPr>
          <w:sz w:val="24"/>
          <w:szCs w:val="24"/>
        </w:rPr>
        <w:t>registrar</w:t>
      </w:r>
      <w:r w:rsidRPr="008A11A3">
        <w:rPr>
          <w:sz w:val="24"/>
          <w:szCs w:val="24"/>
        </w:rPr>
        <w:t xml:space="preserve"> mudanças</w:t>
      </w:r>
      <w:r w:rsidR="00D72623" w:rsidRPr="008A11A3">
        <w:rPr>
          <w:sz w:val="24"/>
          <w:szCs w:val="24"/>
        </w:rPr>
        <w:t xml:space="preserve">. </w:t>
      </w:r>
      <w:r w:rsidRPr="008A11A3">
        <w:rPr>
          <w:rFonts w:eastAsia="Roboto"/>
          <w:sz w:val="24"/>
          <w:szCs w:val="24"/>
        </w:rPr>
        <w:t>As discrepâncias podem ser intencionais ou justificadas, e não intencionais, ou não justificadas. As intencionais são aquelas em que há alguma justificativa plausível para a não utilização d</w:t>
      </w:r>
      <w:r w:rsidR="00A878ED" w:rsidRPr="008A11A3">
        <w:rPr>
          <w:rFonts w:eastAsia="Roboto"/>
          <w:sz w:val="24"/>
          <w:szCs w:val="24"/>
        </w:rPr>
        <w:t xml:space="preserve">o mesmo (GLEASON </w:t>
      </w:r>
      <w:r w:rsidR="00A878ED" w:rsidRPr="008A11A3">
        <w:rPr>
          <w:rFonts w:eastAsia="Roboto"/>
          <w:i/>
          <w:sz w:val="24"/>
          <w:szCs w:val="24"/>
        </w:rPr>
        <w:t>et al</w:t>
      </w:r>
      <w:r w:rsidR="00A878ED" w:rsidRPr="008A11A3">
        <w:rPr>
          <w:rFonts w:eastAsia="Roboto"/>
          <w:sz w:val="24"/>
          <w:szCs w:val="24"/>
        </w:rPr>
        <w:t xml:space="preserve">., 2012; LOMBARDI </w:t>
      </w:r>
      <w:r w:rsidR="00A878ED" w:rsidRPr="008A11A3">
        <w:rPr>
          <w:rFonts w:eastAsia="Roboto"/>
          <w:i/>
          <w:sz w:val="24"/>
          <w:szCs w:val="24"/>
        </w:rPr>
        <w:t>et al</w:t>
      </w:r>
      <w:r w:rsidR="00A878ED" w:rsidRPr="008A11A3">
        <w:rPr>
          <w:rFonts w:eastAsia="Roboto"/>
          <w:sz w:val="24"/>
          <w:szCs w:val="24"/>
        </w:rPr>
        <w:t xml:space="preserve">., 2016; EIDELWEIN </w:t>
      </w:r>
      <w:r w:rsidR="00A878ED" w:rsidRPr="008A11A3">
        <w:rPr>
          <w:rFonts w:eastAsia="Roboto"/>
          <w:i/>
          <w:sz w:val="24"/>
          <w:szCs w:val="24"/>
        </w:rPr>
        <w:t>et al</w:t>
      </w:r>
      <w:r w:rsidR="00A878ED" w:rsidRPr="008A11A3">
        <w:rPr>
          <w:rFonts w:eastAsia="Roboto"/>
          <w:sz w:val="24"/>
          <w:szCs w:val="24"/>
        </w:rPr>
        <w:t>., 2020</w:t>
      </w:r>
      <w:r w:rsidRPr="008A11A3">
        <w:rPr>
          <w:rFonts w:eastAsia="Roboto"/>
          <w:sz w:val="24"/>
          <w:szCs w:val="24"/>
        </w:rPr>
        <w:t>).</w:t>
      </w:r>
    </w:p>
    <w:p w14:paraId="5695CED0" w14:textId="04B87BC1" w:rsidR="00274148" w:rsidRPr="008A11A3" w:rsidRDefault="00162490" w:rsidP="00971B26">
      <w:pPr>
        <w:spacing w:after="160" w:line="360" w:lineRule="auto"/>
        <w:ind w:firstLine="720"/>
        <w:jc w:val="both"/>
        <w:rPr>
          <w:rFonts w:eastAsia="Roboto"/>
          <w:sz w:val="24"/>
          <w:szCs w:val="24"/>
        </w:rPr>
      </w:pPr>
      <w:r w:rsidRPr="008A11A3">
        <w:rPr>
          <w:rFonts w:eastAsia="Roboto"/>
          <w:sz w:val="24"/>
          <w:szCs w:val="24"/>
        </w:rPr>
        <w:t>Enquanto as não intencionais, podem ser classificadas como erro por omissão; erro por ação, ou comissão, quando um medicamento não estava em uso antes da internação, ou seja, foi adicionado; erro de dose; erro de via de administração; erro de frequência; medicamento diferente, quando o medicamento é diferente do que estava sendo usado antes da internação; e erro de posologia, quando o erro é em relação a dose e frequência (</w:t>
      </w:r>
      <w:r w:rsidR="000C586D" w:rsidRPr="008A11A3">
        <w:rPr>
          <w:rFonts w:eastAsia="Roboto"/>
          <w:sz w:val="24"/>
          <w:szCs w:val="24"/>
        </w:rPr>
        <w:t xml:space="preserve">GLEASON </w:t>
      </w:r>
      <w:r w:rsidR="000C586D" w:rsidRPr="008A11A3">
        <w:rPr>
          <w:rFonts w:eastAsia="Roboto"/>
          <w:i/>
          <w:sz w:val="24"/>
          <w:szCs w:val="24"/>
        </w:rPr>
        <w:t>et al</w:t>
      </w:r>
      <w:r w:rsidR="000C586D" w:rsidRPr="008A11A3">
        <w:rPr>
          <w:rFonts w:eastAsia="Roboto"/>
          <w:sz w:val="24"/>
          <w:szCs w:val="24"/>
        </w:rPr>
        <w:t xml:space="preserve">., 2012; LOMBARDI </w:t>
      </w:r>
      <w:r w:rsidR="000C586D" w:rsidRPr="008A11A3">
        <w:rPr>
          <w:rFonts w:eastAsia="Roboto"/>
          <w:i/>
          <w:sz w:val="24"/>
          <w:szCs w:val="24"/>
        </w:rPr>
        <w:t>et al</w:t>
      </w:r>
      <w:r w:rsidR="000C586D" w:rsidRPr="008A11A3">
        <w:rPr>
          <w:rFonts w:eastAsia="Roboto"/>
          <w:sz w:val="24"/>
          <w:szCs w:val="24"/>
        </w:rPr>
        <w:t xml:space="preserve">., 2016; ABDULGHANI </w:t>
      </w:r>
      <w:r w:rsidR="000C586D" w:rsidRPr="008A11A3">
        <w:rPr>
          <w:rFonts w:eastAsia="Roboto"/>
          <w:i/>
          <w:sz w:val="24"/>
          <w:szCs w:val="24"/>
        </w:rPr>
        <w:t>et al</w:t>
      </w:r>
      <w:r w:rsidR="000C586D" w:rsidRPr="008A11A3">
        <w:rPr>
          <w:rFonts w:eastAsia="Roboto"/>
          <w:sz w:val="24"/>
          <w:szCs w:val="24"/>
        </w:rPr>
        <w:t xml:space="preserve">., 2018; EIDELWEIN </w:t>
      </w:r>
      <w:r w:rsidR="000C586D" w:rsidRPr="008A11A3">
        <w:rPr>
          <w:rFonts w:eastAsia="Roboto"/>
          <w:i/>
          <w:sz w:val="24"/>
          <w:szCs w:val="24"/>
        </w:rPr>
        <w:t>et al</w:t>
      </w:r>
      <w:r w:rsidR="000C586D" w:rsidRPr="008A11A3">
        <w:rPr>
          <w:rFonts w:eastAsia="Roboto"/>
          <w:sz w:val="24"/>
          <w:szCs w:val="24"/>
        </w:rPr>
        <w:t>., 2020</w:t>
      </w:r>
      <w:r w:rsidRPr="008A11A3">
        <w:rPr>
          <w:rFonts w:eastAsia="Roboto"/>
          <w:sz w:val="24"/>
          <w:szCs w:val="24"/>
        </w:rPr>
        <w:t>).</w:t>
      </w:r>
    </w:p>
    <w:p w14:paraId="34705722" w14:textId="76D62F77" w:rsidR="00D72623" w:rsidRPr="008A11A3" w:rsidRDefault="00D72623" w:rsidP="00D72623">
      <w:pPr>
        <w:spacing w:after="160" w:line="360" w:lineRule="auto"/>
        <w:ind w:firstLine="720"/>
        <w:jc w:val="both"/>
        <w:rPr>
          <w:rFonts w:eastAsia="Roboto"/>
          <w:sz w:val="24"/>
          <w:szCs w:val="24"/>
        </w:rPr>
      </w:pPr>
      <w:r w:rsidRPr="008A11A3">
        <w:rPr>
          <w:sz w:val="24"/>
          <w:szCs w:val="24"/>
        </w:rPr>
        <w:t>Todo o processo de análise das discrepâncias na CM aumenta significativamente a segurança do paciente, pois garante as transferências de informações completas e corretas dos medicamentos, diminuindo assim os erros de medicação (ANVISA, 2014; OKERE, 2015).</w:t>
      </w:r>
    </w:p>
    <w:p w14:paraId="4C2BE9CA" w14:textId="4A0F18ED" w:rsidR="00274148" w:rsidRPr="008A11A3" w:rsidRDefault="00162490" w:rsidP="00971B26">
      <w:pPr>
        <w:spacing w:after="160" w:line="360" w:lineRule="auto"/>
        <w:ind w:firstLine="720"/>
        <w:jc w:val="both"/>
        <w:rPr>
          <w:sz w:val="24"/>
          <w:szCs w:val="24"/>
        </w:rPr>
      </w:pPr>
      <w:r w:rsidRPr="008A11A3">
        <w:rPr>
          <w:sz w:val="24"/>
          <w:szCs w:val="24"/>
        </w:rPr>
        <w:t xml:space="preserve">Além disso, </w:t>
      </w:r>
      <w:r w:rsidR="00D72623" w:rsidRPr="008A11A3">
        <w:rPr>
          <w:sz w:val="24"/>
          <w:szCs w:val="24"/>
        </w:rPr>
        <w:t>a CM</w:t>
      </w:r>
      <w:r w:rsidRPr="008A11A3">
        <w:rPr>
          <w:sz w:val="24"/>
          <w:szCs w:val="24"/>
        </w:rPr>
        <w:t xml:space="preserve"> deve abordar duplicidades terapêuticas, interações, adesão do paciente e necessidade de continuar o medicamento em casa (</w:t>
      </w:r>
      <w:r w:rsidRPr="008A11A3">
        <w:rPr>
          <w:rFonts w:eastAsia="Roboto"/>
          <w:sz w:val="24"/>
          <w:szCs w:val="24"/>
          <w:highlight w:val="white"/>
        </w:rPr>
        <w:t xml:space="preserve">UHLENHOPP </w:t>
      </w:r>
      <w:r w:rsidRPr="008A11A3">
        <w:rPr>
          <w:rFonts w:eastAsia="Roboto"/>
          <w:i/>
          <w:sz w:val="24"/>
          <w:szCs w:val="24"/>
          <w:highlight w:val="white"/>
        </w:rPr>
        <w:t>et al</w:t>
      </w:r>
      <w:r w:rsidRPr="008A11A3">
        <w:rPr>
          <w:rFonts w:eastAsia="Roboto"/>
          <w:sz w:val="24"/>
          <w:szCs w:val="24"/>
          <w:highlight w:val="white"/>
        </w:rPr>
        <w:t>., 2020</w:t>
      </w:r>
      <w:r w:rsidRPr="008A11A3">
        <w:rPr>
          <w:sz w:val="24"/>
          <w:szCs w:val="24"/>
        </w:rPr>
        <w:t xml:space="preserve">), realizando um acompanhamento </w:t>
      </w:r>
      <w:proofErr w:type="spellStart"/>
      <w:r w:rsidRPr="008A11A3">
        <w:rPr>
          <w:sz w:val="24"/>
          <w:szCs w:val="24"/>
        </w:rPr>
        <w:t>farmacoterapêutico</w:t>
      </w:r>
      <w:proofErr w:type="spellEnd"/>
      <w:r w:rsidRPr="008A11A3">
        <w:rPr>
          <w:sz w:val="24"/>
          <w:szCs w:val="24"/>
        </w:rPr>
        <w:t xml:space="preserve"> para identificar também a segurança e eficácia durante a sua internação hospitalar, evitando problemas relacionados ao uso dos medicamentos (</w:t>
      </w:r>
      <w:proofErr w:type="spellStart"/>
      <w:r w:rsidRPr="008A11A3">
        <w:rPr>
          <w:sz w:val="24"/>
          <w:szCs w:val="24"/>
        </w:rPr>
        <w:t>PRMs</w:t>
      </w:r>
      <w:proofErr w:type="spellEnd"/>
      <w:r w:rsidRPr="008A11A3">
        <w:rPr>
          <w:sz w:val="24"/>
          <w:szCs w:val="24"/>
        </w:rPr>
        <w:t>).</w:t>
      </w:r>
    </w:p>
    <w:p w14:paraId="432EE349" w14:textId="51A08FE3" w:rsidR="00D72623" w:rsidRDefault="00D72623" w:rsidP="00C62DCD">
      <w:pPr>
        <w:tabs>
          <w:tab w:val="left" w:pos="2340"/>
        </w:tabs>
        <w:spacing w:after="160" w:line="360" w:lineRule="auto"/>
        <w:ind w:firstLine="720"/>
        <w:jc w:val="both"/>
        <w:rPr>
          <w:sz w:val="24"/>
          <w:szCs w:val="24"/>
        </w:rPr>
      </w:pPr>
      <w:r w:rsidRPr="008A11A3">
        <w:rPr>
          <w:sz w:val="24"/>
          <w:szCs w:val="24"/>
        </w:rPr>
        <w:t>PRM é definido como (C</w:t>
      </w:r>
      <w:r w:rsidR="00EF1ACD" w:rsidRPr="008A11A3">
        <w:rPr>
          <w:sz w:val="24"/>
          <w:szCs w:val="24"/>
        </w:rPr>
        <w:t>IPOLLE</w:t>
      </w:r>
      <w:r w:rsidRPr="008A11A3">
        <w:rPr>
          <w:sz w:val="24"/>
          <w:szCs w:val="24"/>
        </w:rPr>
        <w:t xml:space="preserve"> </w:t>
      </w:r>
      <w:r w:rsidRPr="008A11A3">
        <w:rPr>
          <w:i/>
          <w:sz w:val="24"/>
          <w:szCs w:val="24"/>
        </w:rPr>
        <w:t>et al</w:t>
      </w:r>
      <w:r w:rsidRPr="008A11A3">
        <w:rPr>
          <w:sz w:val="24"/>
          <w:szCs w:val="24"/>
        </w:rPr>
        <w:t>.</w:t>
      </w:r>
      <w:r w:rsidR="00EF1ACD" w:rsidRPr="008A11A3">
        <w:rPr>
          <w:sz w:val="24"/>
          <w:szCs w:val="24"/>
        </w:rPr>
        <w:t>, 2012)</w:t>
      </w:r>
      <w:r w:rsidRPr="008A11A3">
        <w:rPr>
          <w:sz w:val="24"/>
          <w:szCs w:val="24"/>
        </w:rPr>
        <w:t>:</w:t>
      </w:r>
      <w:r w:rsidR="00C62DCD" w:rsidRPr="008A11A3">
        <w:rPr>
          <w:sz w:val="24"/>
          <w:szCs w:val="24"/>
        </w:rPr>
        <w:tab/>
        <w:t xml:space="preserve"> </w:t>
      </w:r>
    </w:p>
    <w:p w14:paraId="17BCC9AA" w14:textId="77777777" w:rsidR="001D1A36" w:rsidRPr="008A11A3" w:rsidRDefault="001D1A36" w:rsidP="00C62DCD">
      <w:pPr>
        <w:tabs>
          <w:tab w:val="left" w:pos="2340"/>
        </w:tabs>
        <w:spacing w:after="160" w:line="360" w:lineRule="auto"/>
        <w:ind w:firstLine="720"/>
        <w:jc w:val="both"/>
        <w:rPr>
          <w:sz w:val="24"/>
          <w:szCs w:val="24"/>
          <w:highlight w:val="yellow"/>
        </w:rPr>
      </w:pPr>
    </w:p>
    <w:p w14:paraId="1D9AF029" w14:textId="50DD0702" w:rsidR="00EF1ACD" w:rsidRDefault="00EF1ACD" w:rsidP="00EF1ACD">
      <w:pPr>
        <w:spacing w:after="160" w:line="240" w:lineRule="auto"/>
        <w:ind w:left="2268"/>
        <w:jc w:val="both"/>
        <w:rPr>
          <w:sz w:val="20"/>
          <w:szCs w:val="20"/>
        </w:rPr>
      </w:pPr>
      <w:r w:rsidRPr="008A11A3">
        <w:rPr>
          <w:sz w:val="20"/>
          <w:szCs w:val="20"/>
        </w:rPr>
        <w:t xml:space="preserve">“É qualquer evento indesejável experimentado por um paciente que envolva ou se suspeite que envolva terapia medicamentosa, e que interfira no alcance dos objetivos desejados da terapia e requer julgamento profissional para resolver “ (CIPOLLE, </w:t>
      </w:r>
      <w:proofErr w:type="gramStart"/>
      <w:r w:rsidRPr="008A11A3">
        <w:rPr>
          <w:i/>
          <w:sz w:val="20"/>
          <w:szCs w:val="20"/>
        </w:rPr>
        <w:t>et al</w:t>
      </w:r>
      <w:r w:rsidRPr="008A11A3">
        <w:rPr>
          <w:sz w:val="20"/>
          <w:szCs w:val="20"/>
        </w:rPr>
        <w:t>..</w:t>
      </w:r>
      <w:proofErr w:type="gramEnd"/>
      <w:r w:rsidRPr="008A11A3">
        <w:rPr>
          <w:sz w:val="20"/>
          <w:szCs w:val="20"/>
        </w:rPr>
        <w:t xml:space="preserve"> 2012, p.143).</w:t>
      </w:r>
    </w:p>
    <w:p w14:paraId="4A62C80B" w14:textId="77777777" w:rsidR="00FD0906" w:rsidRPr="008A11A3" w:rsidRDefault="00FD0906" w:rsidP="00EF1ACD">
      <w:pPr>
        <w:spacing w:after="160" w:line="240" w:lineRule="auto"/>
        <w:ind w:left="2268"/>
        <w:jc w:val="both"/>
        <w:rPr>
          <w:sz w:val="20"/>
          <w:szCs w:val="20"/>
        </w:rPr>
      </w:pPr>
    </w:p>
    <w:p w14:paraId="041E97B2" w14:textId="34013E19" w:rsidR="00C62DCD" w:rsidRPr="008A11A3" w:rsidRDefault="00EF1ACD" w:rsidP="00C62DCD">
      <w:pPr>
        <w:tabs>
          <w:tab w:val="left" w:pos="2340"/>
        </w:tabs>
        <w:spacing w:after="160" w:line="360" w:lineRule="auto"/>
        <w:ind w:firstLine="720"/>
        <w:jc w:val="both"/>
        <w:rPr>
          <w:sz w:val="24"/>
          <w:szCs w:val="24"/>
        </w:rPr>
      </w:pPr>
      <w:r w:rsidRPr="008A11A3">
        <w:rPr>
          <w:sz w:val="24"/>
          <w:szCs w:val="24"/>
        </w:rPr>
        <w:t xml:space="preserve">São divididos em sete problemas, sendo: terapia medicamentosa desnecessária, necessidade de adição de terapia medicamentosa, medicamento </w:t>
      </w:r>
      <w:r w:rsidRPr="008A11A3">
        <w:rPr>
          <w:sz w:val="24"/>
          <w:szCs w:val="24"/>
        </w:rPr>
        <w:lastRenderedPageBreak/>
        <w:t>ineficaz, dose baixa, reação adversa aos medicamentos, dose alta e adesão.</w:t>
      </w:r>
      <w:r w:rsidR="00C62DCD" w:rsidRPr="008A11A3">
        <w:rPr>
          <w:sz w:val="24"/>
          <w:szCs w:val="24"/>
        </w:rPr>
        <w:t xml:space="preserve"> Esses</w:t>
      </w:r>
      <w:r w:rsidRPr="008A11A3">
        <w:rPr>
          <w:sz w:val="24"/>
          <w:szCs w:val="24"/>
        </w:rPr>
        <w:t xml:space="preserve"> problemas podem ser observados durante a realização da CM, como também durante o acompanhamento </w:t>
      </w:r>
      <w:proofErr w:type="spellStart"/>
      <w:r w:rsidRPr="008A11A3">
        <w:rPr>
          <w:sz w:val="24"/>
          <w:szCs w:val="24"/>
        </w:rPr>
        <w:t>farmacoterapêutico</w:t>
      </w:r>
      <w:proofErr w:type="spellEnd"/>
      <w:r w:rsidRPr="008A11A3">
        <w:rPr>
          <w:sz w:val="24"/>
          <w:szCs w:val="24"/>
        </w:rPr>
        <w:t>. Esses</w:t>
      </w:r>
      <w:r w:rsidR="00C62DCD" w:rsidRPr="008A11A3">
        <w:rPr>
          <w:sz w:val="24"/>
          <w:szCs w:val="24"/>
        </w:rPr>
        <w:t xml:space="preserve"> podem gerar indicadores </w:t>
      </w:r>
      <w:r w:rsidRPr="008A11A3">
        <w:rPr>
          <w:sz w:val="24"/>
          <w:szCs w:val="24"/>
        </w:rPr>
        <w:t xml:space="preserve">para mensurar </w:t>
      </w:r>
      <w:r w:rsidR="00C62DCD" w:rsidRPr="008A11A3">
        <w:rPr>
          <w:sz w:val="24"/>
          <w:szCs w:val="24"/>
        </w:rPr>
        <w:t>e acompanhar o serviço</w:t>
      </w:r>
      <w:r w:rsidRPr="008A11A3">
        <w:rPr>
          <w:sz w:val="24"/>
          <w:szCs w:val="24"/>
        </w:rPr>
        <w:t>, além do impacto destes</w:t>
      </w:r>
      <w:r w:rsidR="00D72623" w:rsidRPr="008A11A3">
        <w:rPr>
          <w:sz w:val="24"/>
          <w:szCs w:val="24"/>
        </w:rPr>
        <w:t xml:space="preserve"> frente ao paciente</w:t>
      </w:r>
      <w:r w:rsidR="00C62DCD" w:rsidRPr="008A11A3">
        <w:rPr>
          <w:sz w:val="24"/>
          <w:szCs w:val="24"/>
        </w:rPr>
        <w:t>.</w:t>
      </w:r>
    </w:p>
    <w:p w14:paraId="4BB4B742" w14:textId="17A91116" w:rsidR="00274148" w:rsidRPr="008A11A3" w:rsidRDefault="00162490" w:rsidP="00971B26">
      <w:pPr>
        <w:spacing w:after="160" w:line="360" w:lineRule="auto"/>
        <w:ind w:firstLine="720"/>
        <w:jc w:val="both"/>
        <w:rPr>
          <w:sz w:val="24"/>
          <w:szCs w:val="24"/>
        </w:rPr>
      </w:pPr>
      <w:r w:rsidRPr="008A11A3">
        <w:rPr>
          <w:sz w:val="24"/>
          <w:szCs w:val="24"/>
        </w:rPr>
        <w:t xml:space="preserve">Existem diferentes fatores que podem impactar negativamente durante o processo de CM, como a baixa escolaridade e letramento em saúde dos pacientes (KWAN </w:t>
      </w:r>
      <w:r w:rsidRPr="008A11A3">
        <w:rPr>
          <w:i/>
          <w:sz w:val="24"/>
          <w:szCs w:val="24"/>
        </w:rPr>
        <w:t>et al</w:t>
      </w:r>
      <w:r w:rsidRPr="008A11A3">
        <w:rPr>
          <w:sz w:val="24"/>
          <w:szCs w:val="24"/>
        </w:rPr>
        <w:t xml:space="preserve">., 2013). Dessa forma, é extremamente importante entender o perfil socioeconômico do paciente e sua relação com os medicamentos, pois esses fatores podem afetar a adesão ao </w:t>
      </w:r>
      <w:r w:rsidR="001C3B38" w:rsidRPr="008A11A3">
        <w:rPr>
          <w:sz w:val="24"/>
          <w:szCs w:val="24"/>
        </w:rPr>
        <w:t>tratamento</w:t>
      </w:r>
      <w:r w:rsidRPr="008A11A3">
        <w:rPr>
          <w:sz w:val="24"/>
          <w:szCs w:val="24"/>
        </w:rPr>
        <w:t xml:space="preserve">. Sendo assim, para que o processo de CM seja mais eficaz, deve haver </w:t>
      </w:r>
      <w:proofErr w:type="spellStart"/>
      <w:r w:rsidRPr="008A11A3">
        <w:rPr>
          <w:sz w:val="24"/>
          <w:szCs w:val="24"/>
        </w:rPr>
        <w:t>empoderamento</w:t>
      </w:r>
      <w:proofErr w:type="spellEnd"/>
      <w:r w:rsidRPr="008A11A3">
        <w:rPr>
          <w:sz w:val="24"/>
          <w:szCs w:val="24"/>
        </w:rPr>
        <w:t xml:space="preserve"> do tratamento pelo paciente e sua família, envolvendo ambos, encorajando-os a participar, educando-os sobre o uso seguro dos medicamentos, além de i</w:t>
      </w:r>
      <w:r w:rsidR="001C3B38" w:rsidRPr="008A11A3">
        <w:rPr>
          <w:sz w:val="24"/>
          <w:szCs w:val="24"/>
        </w:rPr>
        <w:t>nstruir</w:t>
      </w:r>
      <w:r w:rsidRPr="008A11A3">
        <w:rPr>
          <w:sz w:val="24"/>
          <w:szCs w:val="24"/>
        </w:rPr>
        <w:t xml:space="preserve"> sobre o acesso às informações confiáveis, relevantes e compreensíveis </w:t>
      </w:r>
      <w:r w:rsidR="00550844" w:rsidRPr="008A11A3">
        <w:rPr>
          <w:sz w:val="24"/>
          <w:szCs w:val="24"/>
        </w:rPr>
        <w:t>a respeito do tratamento prescrito</w:t>
      </w:r>
      <w:r w:rsidRPr="008A11A3">
        <w:rPr>
          <w:sz w:val="24"/>
          <w:szCs w:val="24"/>
        </w:rPr>
        <w:t xml:space="preserve"> (WHO, 2007). </w:t>
      </w:r>
    </w:p>
    <w:p w14:paraId="6EE746C0" w14:textId="741646C9" w:rsidR="00274148" w:rsidRPr="008A11A3" w:rsidRDefault="00162490" w:rsidP="00971B26">
      <w:pPr>
        <w:spacing w:after="160" w:line="360" w:lineRule="auto"/>
        <w:ind w:firstLine="720"/>
        <w:jc w:val="both"/>
        <w:rPr>
          <w:sz w:val="24"/>
          <w:szCs w:val="24"/>
        </w:rPr>
      </w:pPr>
      <w:r w:rsidRPr="008A11A3">
        <w:rPr>
          <w:sz w:val="24"/>
          <w:szCs w:val="24"/>
        </w:rPr>
        <w:t>Outros fatores que podem afetar negativamente são os sistemas de prescrições medicamentosas eletrônicas falhas, e que a conciliação medicamentosa não esteja presente na evolução de prontuários</w:t>
      </w:r>
      <w:r w:rsidR="00C00188" w:rsidRPr="008A11A3">
        <w:rPr>
          <w:sz w:val="24"/>
          <w:szCs w:val="24"/>
        </w:rPr>
        <w:t>, pois caso não seja feito adequadamente, são perdidas as informações coletadas ou então confundidas, gerando mais erros</w:t>
      </w:r>
      <w:r w:rsidRPr="008A11A3">
        <w:rPr>
          <w:sz w:val="24"/>
          <w:szCs w:val="24"/>
        </w:rPr>
        <w:t xml:space="preserve"> (KWAN </w:t>
      </w:r>
      <w:r w:rsidRPr="008A11A3">
        <w:rPr>
          <w:i/>
          <w:sz w:val="24"/>
          <w:szCs w:val="24"/>
        </w:rPr>
        <w:t>et al</w:t>
      </w:r>
      <w:r w:rsidRPr="008A11A3">
        <w:rPr>
          <w:sz w:val="24"/>
          <w:szCs w:val="24"/>
        </w:rPr>
        <w:t xml:space="preserve">., 2013). </w:t>
      </w:r>
    </w:p>
    <w:p w14:paraId="3992238B" w14:textId="77777777" w:rsidR="00274148" w:rsidRPr="008A11A3" w:rsidRDefault="00162490" w:rsidP="00971B26">
      <w:pPr>
        <w:spacing w:after="160" w:line="360" w:lineRule="auto"/>
        <w:ind w:firstLine="708"/>
        <w:jc w:val="both"/>
        <w:rPr>
          <w:sz w:val="24"/>
          <w:szCs w:val="24"/>
        </w:rPr>
      </w:pPr>
      <w:r w:rsidRPr="008A11A3">
        <w:rPr>
          <w:sz w:val="24"/>
          <w:szCs w:val="24"/>
        </w:rPr>
        <w:t>A história dos medicamentos na admissão (HMA), é uma CM realizada na admissão do serviço e esta é a base para a conciliação durante todo o processo de internação, pois garante a primeira informação durante a transição do cuidado (WHO, 2007).</w:t>
      </w:r>
    </w:p>
    <w:p w14:paraId="366A65A3" w14:textId="76393A1C" w:rsidR="00274148" w:rsidRPr="008A11A3" w:rsidRDefault="00162490" w:rsidP="00971B26">
      <w:pPr>
        <w:spacing w:after="160" w:line="360" w:lineRule="auto"/>
        <w:ind w:firstLine="708"/>
        <w:jc w:val="both"/>
        <w:rPr>
          <w:sz w:val="24"/>
          <w:szCs w:val="24"/>
        </w:rPr>
      </w:pPr>
      <w:r w:rsidRPr="008A11A3">
        <w:rPr>
          <w:sz w:val="24"/>
          <w:szCs w:val="24"/>
        </w:rPr>
        <w:t xml:space="preserve">É sugerida pela OMS que a conciliação seja realizada em um prazo de 24 horas após a admissão no serviço, porém se houver o uso de medicamentos de alto risco e/ou variações de dosagem de medicamentos potencialmente perigosos, pode ser realizada antes (WHO, 2017). </w:t>
      </w:r>
    </w:p>
    <w:p w14:paraId="2AC9E566" w14:textId="1C646A76" w:rsidR="00274148" w:rsidRPr="008A11A3" w:rsidRDefault="00162490" w:rsidP="00971B26">
      <w:pPr>
        <w:spacing w:after="160" w:line="360" w:lineRule="auto"/>
        <w:ind w:firstLine="708"/>
        <w:jc w:val="both"/>
        <w:rPr>
          <w:sz w:val="24"/>
          <w:szCs w:val="24"/>
        </w:rPr>
      </w:pPr>
      <w:r w:rsidRPr="008A11A3">
        <w:rPr>
          <w:sz w:val="24"/>
          <w:szCs w:val="24"/>
        </w:rPr>
        <w:t xml:space="preserve">O tempo gasto para realizar a conciliação pode variar de acordo com o profissional que faz, com o setor e com o serviço. Existem diferentes estudos relatando o tempo ideal, porém de acordo com revisão sistemática de </w:t>
      </w:r>
      <w:proofErr w:type="spellStart"/>
      <w:r w:rsidRPr="008A11A3">
        <w:rPr>
          <w:sz w:val="24"/>
          <w:szCs w:val="24"/>
        </w:rPr>
        <w:t>Hammad</w:t>
      </w:r>
      <w:proofErr w:type="spellEnd"/>
      <w:r w:rsidRPr="008A11A3">
        <w:rPr>
          <w:sz w:val="24"/>
          <w:szCs w:val="24"/>
        </w:rPr>
        <w:t xml:space="preserve"> </w:t>
      </w:r>
      <w:r w:rsidRPr="008A11A3">
        <w:rPr>
          <w:i/>
          <w:sz w:val="24"/>
          <w:szCs w:val="24"/>
        </w:rPr>
        <w:t>et al.</w:t>
      </w:r>
      <w:r w:rsidRPr="008A11A3">
        <w:rPr>
          <w:sz w:val="24"/>
          <w:szCs w:val="24"/>
        </w:rPr>
        <w:t xml:space="preserve"> (2017), o tempo médio de </w:t>
      </w:r>
      <w:r w:rsidR="00BB3ED0" w:rsidRPr="008A11A3">
        <w:rPr>
          <w:sz w:val="24"/>
          <w:szCs w:val="24"/>
        </w:rPr>
        <w:t>CM</w:t>
      </w:r>
      <w:r w:rsidRPr="008A11A3">
        <w:rPr>
          <w:sz w:val="24"/>
          <w:szCs w:val="24"/>
        </w:rPr>
        <w:t xml:space="preserve"> é de 50 minutos. Enquanto isso, para </w:t>
      </w:r>
      <w:proofErr w:type="spellStart"/>
      <w:r w:rsidRPr="008A11A3">
        <w:rPr>
          <w:sz w:val="24"/>
          <w:szCs w:val="24"/>
        </w:rPr>
        <w:t>Karnon</w:t>
      </w:r>
      <w:proofErr w:type="spellEnd"/>
      <w:r w:rsidRPr="008A11A3">
        <w:rPr>
          <w:sz w:val="24"/>
          <w:szCs w:val="24"/>
        </w:rPr>
        <w:t xml:space="preserve"> </w:t>
      </w:r>
      <w:r w:rsidRPr="008A11A3">
        <w:rPr>
          <w:i/>
          <w:sz w:val="24"/>
          <w:szCs w:val="24"/>
        </w:rPr>
        <w:t>et al</w:t>
      </w:r>
      <w:r w:rsidRPr="008A11A3">
        <w:rPr>
          <w:sz w:val="24"/>
          <w:szCs w:val="24"/>
        </w:rPr>
        <w:t>. (2009) o tempo gasto em média pelo farmacêutico na conciliação é de 22 minutos.</w:t>
      </w:r>
    </w:p>
    <w:p w14:paraId="1E7242F6" w14:textId="52F66EDA" w:rsidR="00274148" w:rsidRPr="008A11A3" w:rsidRDefault="00BB3ED0" w:rsidP="00971B26">
      <w:pPr>
        <w:spacing w:after="160" w:line="360" w:lineRule="auto"/>
        <w:ind w:firstLine="708"/>
        <w:jc w:val="both"/>
        <w:rPr>
          <w:rFonts w:eastAsia="Roboto"/>
          <w:sz w:val="24"/>
          <w:szCs w:val="24"/>
          <w:highlight w:val="white"/>
        </w:rPr>
      </w:pPr>
      <w:r w:rsidRPr="008A11A3">
        <w:rPr>
          <w:sz w:val="24"/>
          <w:szCs w:val="24"/>
        </w:rPr>
        <w:lastRenderedPageBreak/>
        <w:t>Apesar de alguns estudos demonstrarem</w:t>
      </w:r>
      <w:r w:rsidR="00162490" w:rsidRPr="008A11A3">
        <w:rPr>
          <w:sz w:val="24"/>
          <w:szCs w:val="24"/>
        </w:rPr>
        <w:t xml:space="preserve"> que</w:t>
      </w:r>
      <w:r w:rsidRPr="008A11A3">
        <w:rPr>
          <w:sz w:val="24"/>
          <w:szCs w:val="24"/>
        </w:rPr>
        <w:t xml:space="preserve"> a CM</w:t>
      </w:r>
      <w:r w:rsidR="00162490" w:rsidRPr="008A11A3">
        <w:rPr>
          <w:sz w:val="24"/>
          <w:szCs w:val="24"/>
        </w:rPr>
        <w:t xml:space="preserve"> pode ser realizado por qualquer profissional de saúde, </w:t>
      </w:r>
      <w:r w:rsidRPr="008A11A3">
        <w:rPr>
          <w:sz w:val="24"/>
          <w:szCs w:val="24"/>
        </w:rPr>
        <w:t>outros autores</w:t>
      </w:r>
      <w:r w:rsidR="00162490" w:rsidRPr="008A11A3">
        <w:rPr>
          <w:sz w:val="24"/>
          <w:szCs w:val="24"/>
        </w:rPr>
        <w:t xml:space="preserve"> discutem os benefícios de serem realizados por farmacêuticos (</w:t>
      </w:r>
      <w:r w:rsidR="00162490" w:rsidRPr="008A11A3">
        <w:rPr>
          <w:rFonts w:eastAsia="Roboto"/>
          <w:sz w:val="24"/>
          <w:szCs w:val="24"/>
        </w:rPr>
        <w:t xml:space="preserve">ABDULGHANI </w:t>
      </w:r>
      <w:r w:rsidR="00162490" w:rsidRPr="008A11A3">
        <w:rPr>
          <w:rFonts w:eastAsia="Roboto"/>
          <w:i/>
          <w:sz w:val="24"/>
          <w:szCs w:val="24"/>
        </w:rPr>
        <w:t>et al</w:t>
      </w:r>
      <w:r w:rsidR="00162490" w:rsidRPr="008A11A3">
        <w:rPr>
          <w:rFonts w:eastAsia="Roboto"/>
          <w:sz w:val="24"/>
          <w:szCs w:val="24"/>
        </w:rPr>
        <w:t>., 2018)</w:t>
      </w:r>
      <w:r w:rsidR="00162490" w:rsidRPr="008A11A3">
        <w:rPr>
          <w:rFonts w:eastAsia="Roboto"/>
          <w:sz w:val="24"/>
          <w:szCs w:val="24"/>
          <w:highlight w:val="white"/>
        </w:rPr>
        <w:t xml:space="preserve">, como menor tempo gasto comparado com outros profissionais da saúde, e também com maior taxa de aceitação das intervenções pela equipe médica (KARNON </w:t>
      </w:r>
      <w:r w:rsidR="00162490" w:rsidRPr="008A11A3">
        <w:rPr>
          <w:rFonts w:eastAsia="Roboto"/>
          <w:i/>
          <w:sz w:val="24"/>
          <w:szCs w:val="24"/>
          <w:highlight w:val="white"/>
        </w:rPr>
        <w:t>et al</w:t>
      </w:r>
      <w:r w:rsidR="00162490" w:rsidRPr="008A11A3">
        <w:rPr>
          <w:rFonts w:eastAsia="Roboto"/>
          <w:sz w:val="24"/>
          <w:szCs w:val="24"/>
          <w:highlight w:val="white"/>
        </w:rPr>
        <w:t>., 2009</w:t>
      </w:r>
      <w:r w:rsidRPr="008A11A3">
        <w:rPr>
          <w:rFonts w:eastAsia="Roboto"/>
          <w:sz w:val="24"/>
          <w:szCs w:val="24"/>
          <w:highlight w:val="white"/>
        </w:rPr>
        <w:t xml:space="preserve">; AAG </w:t>
      </w:r>
      <w:r w:rsidRPr="008A11A3">
        <w:rPr>
          <w:rFonts w:eastAsia="Roboto"/>
          <w:i/>
          <w:sz w:val="24"/>
          <w:szCs w:val="24"/>
          <w:highlight w:val="white"/>
        </w:rPr>
        <w:t>et al</w:t>
      </w:r>
      <w:r w:rsidRPr="008A11A3">
        <w:rPr>
          <w:rFonts w:eastAsia="Roboto"/>
          <w:sz w:val="24"/>
          <w:szCs w:val="24"/>
          <w:highlight w:val="white"/>
        </w:rPr>
        <w:t>., 2014</w:t>
      </w:r>
      <w:r w:rsidR="00162490" w:rsidRPr="008A11A3">
        <w:rPr>
          <w:rFonts w:eastAsia="Roboto"/>
          <w:sz w:val="24"/>
          <w:szCs w:val="24"/>
          <w:highlight w:val="white"/>
        </w:rPr>
        <w:t>).</w:t>
      </w:r>
    </w:p>
    <w:p w14:paraId="365D384D" w14:textId="760B4583" w:rsidR="00C00188" w:rsidRPr="008A11A3" w:rsidRDefault="00162490" w:rsidP="00A71B7F">
      <w:pPr>
        <w:spacing w:after="160" w:line="360" w:lineRule="auto"/>
        <w:ind w:firstLine="708"/>
        <w:jc w:val="both"/>
        <w:rPr>
          <w:rFonts w:eastAsia="Roboto"/>
          <w:sz w:val="24"/>
          <w:szCs w:val="24"/>
          <w:highlight w:val="yellow"/>
        </w:rPr>
      </w:pPr>
      <w:r w:rsidRPr="008A11A3">
        <w:rPr>
          <w:rFonts w:eastAsia="Roboto"/>
          <w:sz w:val="24"/>
          <w:szCs w:val="24"/>
        </w:rPr>
        <w:t xml:space="preserve">Silva e </w:t>
      </w:r>
      <w:proofErr w:type="spellStart"/>
      <w:r w:rsidRPr="008A11A3">
        <w:rPr>
          <w:rFonts w:eastAsia="Roboto"/>
          <w:sz w:val="24"/>
          <w:szCs w:val="24"/>
        </w:rPr>
        <w:t>Bonella</w:t>
      </w:r>
      <w:proofErr w:type="spellEnd"/>
      <w:r w:rsidRPr="008A11A3">
        <w:rPr>
          <w:rFonts w:eastAsia="Roboto"/>
          <w:sz w:val="24"/>
          <w:szCs w:val="24"/>
        </w:rPr>
        <w:t xml:space="preserve"> (2020) conduziram um estudo transversal com coleta de dados em prontuários eletrônicos</w:t>
      </w:r>
      <w:r w:rsidR="00EB3D4A" w:rsidRPr="008A11A3">
        <w:rPr>
          <w:rFonts w:eastAsia="Roboto"/>
          <w:sz w:val="24"/>
          <w:szCs w:val="24"/>
        </w:rPr>
        <w:t xml:space="preserve"> de outubro a novembro de 2019</w:t>
      </w:r>
      <w:r w:rsidRPr="008A11A3">
        <w:rPr>
          <w:rFonts w:eastAsia="Roboto"/>
          <w:sz w:val="24"/>
          <w:szCs w:val="24"/>
        </w:rPr>
        <w:t xml:space="preserve">, realizado no HC-UFU/EBSERH, sobre a </w:t>
      </w:r>
      <w:r w:rsidR="00BB3ED0" w:rsidRPr="008A11A3">
        <w:rPr>
          <w:rFonts w:eastAsia="Roboto"/>
          <w:sz w:val="24"/>
          <w:szCs w:val="24"/>
        </w:rPr>
        <w:t>CM</w:t>
      </w:r>
      <w:r w:rsidRPr="008A11A3">
        <w:rPr>
          <w:rFonts w:eastAsia="Roboto"/>
          <w:sz w:val="24"/>
          <w:szCs w:val="24"/>
        </w:rPr>
        <w:t xml:space="preserve"> em pacientes internados na Unidade de Terapia Intensiva Adulto. Neste estudo observaram que de 160 registros </w:t>
      </w:r>
      <w:r w:rsidR="00BB3ED0" w:rsidRPr="008A11A3">
        <w:rPr>
          <w:rFonts w:eastAsia="Roboto"/>
          <w:sz w:val="24"/>
          <w:szCs w:val="24"/>
        </w:rPr>
        <w:t>entre admissão</w:t>
      </w:r>
      <w:r w:rsidRPr="008A11A3">
        <w:rPr>
          <w:rFonts w:eastAsia="Roboto"/>
          <w:sz w:val="24"/>
          <w:szCs w:val="24"/>
        </w:rPr>
        <w:t xml:space="preserve">, transição </w:t>
      </w:r>
      <w:proofErr w:type="spellStart"/>
      <w:r w:rsidR="00FC7944" w:rsidRPr="008A11A3">
        <w:rPr>
          <w:rFonts w:eastAsia="Roboto"/>
          <w:sz w:val="24"/>
          <w:szCs w:val="24"/>
        </w:rPr>
        <w:t>intra-hospitalar</w:t>
      </w:r>
      <w:proofErr w:type="spellEnd"/>
      <w:r w:rsidR="00FC7944" w:rsidRPr="008A11A3">
        <w:rPr>
          <w:rFonts w:eastAsia="Roboto"/>
          <w:sz w:val="24"/>
          <w:szCs w:val="24"/>
        </w:rPr>
        <w:t xml:space="preserve"> </w:t>
      </w:r>
      <w:r w:rsidRPr="008A11A3">
        <w:rPr>
          <w:rFonts w:eastAsia="Roboto"/>
          <w:sz w:val="24"/>
          <w:szCs w:val="24"/>
        </w:rPr>
        <w:t>e alta, em 69 prontuários,</w:t>
      </w:r>
      <w:r w:rsidR="00EB3D4A" w:rsidRPr="008A11A3">
        <w:rPr>
          <w:rFonts w:eastAsia="Roboto"/>
          <w:sz w:val="24"/>
          <w:szCs w:val="24"/>
        </w:rPr>
        <w:t xml:space="preserve"> feitos por diversos profissionais da saúde,</w:t>
      </w:r>
      <w:r w:rsidRPr="008A11A3">
        <w:rPr>
          <w:rFonts w:eastAsia="Roboto"/>
          <w:sz w:val="24"/>
          <w:szCs w:val="24"/>
        </w:rPr>
        <w:t xml:space="preserve"> apenas 56% dos registros de </w:t>
      </w:r>
      <w:r w:rsidR="00BB3ED0" w:rsidRPr="008A11A3">
        <w:rPr>
          <w:rFonts w:eastAsia="Roboto"/>
          <w:sz w:val="24"/>
          <w:szCs w:val="24"/>
        </w:rPr>
        <w:t>CM</w:t>
      </w:r>
      <w:r w:rsidRPr="008A11A3">
        <w:rPr>
          <w:rFonts w:eastAsia="Roboto"/>
          <w:sz w:val="24"/>
          <w:szCs w:val="24"/>
        </w:rPr>
        <w:t xml:space="preserve"> apresentaram descrição de nomenclatura, dose e frequência completas, todavia, nenhum havia descrito via de administração.</w:t>
      </w:r>
    </w:p>
    <w:p w14:paraId="2976A322" w14:textId="2FC981C1" w:rsidR="00A71B7F" w:rsidRPr="008A11A3" w:rsidRDefault="00A71B7F" w:rsidP="00A71B7F">
      <w:pPr>
        <w:spacing w:after="160" w:line="360" w:lineRule="auto"/>
        <w:ind w:firstLine="708"/>
        <w:jc w:val="both"/>
        <w:rPr>
          <w:rFonts w:eastAsia="Roboto"/>
          <w:sz w:val="24"/>
          <w:szCs w:val="24"/>
          <w:highlight w:val="yellow"/>
        </w:rPr>
      </w:pPr>
    </w:p>
    <w:p w14:paraId="608393E4" w14:textId="32CD764F" w:rsidR="008769B7" w:rsidRPr="008A11A3" w:rsidRDefault="008769B7" w:rsidP="00A71B7F">
      <w:pPr>
        <w:spacing w:after="160" w:line="360" w:lineRule="auto"/>
        <w:ind w:firstLine="708"/>
        <w:jc w:val="both"/>
        <w:rPr>
          <w:rFonts w:eastAsia="Roboto"/>
          <w:sz w:val="24"/>
          <w:szCs w:val="24"/>
          <w:highlight w:val="yellow"/>
        </w:rPr>
      </w:pPr>
    </w:p>
    <w:p w14:paraId="0F407E6F" w14:textId="383F119C" w:rsidR="008769B7" w:rsidRPr="008A11A3" w:rsidRDefault="008769B7" w:rsidP="00A71B7F">
      <w:pPr>
        <w:spacing w:after="160" w:line="360" w:lineRule="auto"/>
        <w:ind w:firstLine="708"/>
        <w:jc w:val="both"/>
        <w:rPr>
          <w:rFonts w:eastAsia="Roboto"/>
          <w:sz w:val="24"/>
          <w:szCs w:val="24"/>
          <w:highlight w:val="yellow"/>
        </w:rPr>
      </w:pPr>
    </w:p>
    <w:p w14:paraId="66936ABB" w14:textId="407278B3" w:rsidR="008769B7" w:rsidRPr="008A11A3" w:rsidRDefault="008769B7" w:rsidP="00A71B7F">
      <w:pPr>
        <w:spacing w:after="160" w:line="360" w:lineRule="auto"/>
        <w:ind w:firstLine="708"/>
        <w:jc w:val="both"/>
        <w:rPr>
          <w:rFonts w:eastAsia="Roboto"/>
          <w:sz w:val="24"/>
          <w:szCs w:val="24"/>
          <w:highlight w:val="yellow"/>
        </w:rPr>
      </w:pPr>
    </w:p>
    <w:p w14:paraId="028D5308" w14:textId="02B711E2" w:rsidR="008769B7" w:rsidRPr="008A11A3" w:rsidRDefault="008769B7" w:rsidP="00A71B7F">
      <w:pPr>
        <w:spacing w:after="160" w:line="360" w:lineRule="auto"/>
        <w:ind w:firstLine="708"/>
        <w:jc w:val="both"/>
        <w:rPr>
          <w:rFonts w:eastAsia="Roboto"/>
          <w:sz w:val="24"/>
          <w:szCs w:val="24"/>
          <w:highlight w:val="yellow"/>
        </w:rPr>
      </w:pPr>
    </w:p>
    <w:p w14:paraId="4435B284" w14:textId="5B0E5142" w:rsidR="008769B7" w:rsidRPr="008A11A3" w:rsidRDefault="008769B7" w:rsidP="00A71B7F">
      <w:pPr>
        <w:spacing w:after="160" w:line="360" w:lineRule="auto"/>
        <w:ind w:firstLine="708"/>
        <w:jc w:val="both"/>
        <w:rPr>
          <w:rFonts w:eastAsia="Roboto"/>
          <w:sz w:val="24"/>
          <w:szCs w:val="24"/>
          <w:highlight w:val="yellow"/>
        </w:rPr>
      </w:pPr>
    </w:p>
    <w:p w14:paraId="4F5024F8" w14:textId="50A72FAF" w:rsidR="008769B7" w:rsidRPr="008A11A3" w:rsidRDefault="008769B7" w:rsidP="00A71B7F">
      <w:pPr>
        <w:spacing w:after="160" w:line="360" w:lineRule="auto"/>
        <w:ind w:firstLine="708"/>
        <w:jc w:val="both"/>
        <w:rPr>
          <w:rFonts w:eastAsia="Roboto"/>
          <w:sz w:val="24"/>
          <w:szCs w:val="24"/>
          <w:highlight w:val="yellow"/>
        </w:rPr>
      </w:pPr>
    </w:p>
    <w:p w14:paraId="38DD3480" w14:textId="1933E9DE" w:rsidR="008769B7" w:rsidRPr="008A11A3" w:rsidRDefault="008769B7" w:rsidP="00A71B7F">
      <w:pPr>
        <w:spacing w:after="160" w:line="360" w:lineRule="auto"/>
        <w:ind w:firstLine="708"/>
        <w:jc w:val="both"/>
        <w:rPr>
          <w:rFonts w:eastAsia="Roboto"/>
          <w:sz w:val="24"/>
          <w:szCs w:val="24"/>
          <w:highlight w:val="yellow"/>
        </w:rPr>
      </w:pPr>
    </w:p>
    <w:p w14:paraId="779FBB8B" w14:textId="45EAB1CA" w:rsidR="008769B7" w:rsidRPr="008A11A3" w:rsidRDefault="008769B7" w:rsidP="00A71B7F">
      <w:pPr>
        <w:spacing w:after="160" w:line="360" w:lineRule="auto"/>
        <w:ind w:firstLine="708"/>
        <w:jc w:val="both"/>
        <w:rPr>
          <w:rFonts w:eastAsia="Roboto"/>
          <w:sz w:val="24"/>
          <w:szCs w:val="24"/>
          <w:highlight w:val="yellow"/>
        </w:rPr>
      </w:pPr>
    </w:p>
    <w:p w14:paraId="57B37A9B" w14:textId="1B737F8D" w:rsidR="008769B7" w:rsidRPr="008A11A3" w:rsidRDefault="008769B7" w:rsidP="00A71B7F">
      <w:pPr>
        <w:spacing w:after="160" w:line="360" w:lineRule="auto"/>
        <w:ind w:firstLine="708"/>
        <w:jc w:val="both"/>
        <w:rPr>
          <w:rFonts w:eastAsia="Roboto"/>
          <w:sz w:val="24"/>
          <w:szCs w:val="24"/>
          <w:highlight w:val="yellow"/>
        </w:rPr>
      </w:pPr>
    </w:p>
    <w:p w14:paraId="38F105A3" w14:textId="117207A6" w:rsidR="008769B7" w:rsidRPr="008A11A3" w:rsidRDefault="008769B7" w:rsidP="00A71B7F">
      <w:pPr>
        <w:spacing w:after="160" w:line="360" w:lineRule="auto"/>
        <w:ind w:firstLine="708"/>
        <w:jc w:val="both"/>
        <w:rPr>
          <w:rFonts w:eastAsia="Roboto"/>
          <w:sz w:val="24"/>
          <w:szCs w:val="24"/>
          <w:highlight w:val="yellow"/>
        </w:rPr>
      </w:pPr>
    </w:p>
    <w:p w14:paraId="5E9C1F14" w14:textId="26612FD0" w:rsidR="008769B7" w:rsidRPr="008A11A3" w:rsidRDefault="008769B7" w:rsidP="00A71B7F">
      <w:pPr>
        <w:spacing w:after="160" w:line="360" w:lineRule="auto"/>
        <w:ind w:firstLine="708"/>
        <w:jc w:val="both"/>
        <w:rPr>
          <w:rFonts w:eastAsia="Roboto"/>
          <w:sz w:val="24"/>
          <w:szCs w:val="24"/>
          <w:highlight w:val="yellow"/>
        </w:rPr>
      </w:pPr>
    </w:p>
    <w:p w14:paraId="79740777" w14:textId="734F5651" w:rsidR="008769B7" w:rsidRPr="008A11A3" w:rsidRDefault="008769B7" w:rsidP="00A71B7F">
      <w:pPr>
        <w:spacing w:after="160" w:line="360" w:lineRule="auto"/>
        <w:ind w:firstLine="708"/>
        <w:jc w:val="both"/>
        <w:rPr>
          <w:rFonts w:eastAsia="Roboto"/>
          <w:sz w:val="24"/>
          <w:szCs w:val="24"/>
          <w:highlight w:val="yellow"/>
        </w:rPr>
      </w:pPr>
    </w:p>
    <w:p w14:paraId="45AF4574" w14:textId="70085FDC" w:rsidR="008769B7" w:rsidRPr="008A11A3" w:rsidRDefault="008769B7" w:rsidP="00A71B7F">
      <w:pPr>
        <w:spacing w:after="160" w:line="360" w:lineRule="auto"/>
        <w:ind w:firstLine="708"/>
        <w:jc w:val="both"/>
        <w:rPr>
          <w:rFonts w:eastAsia="Roboto"/>
          <w:sz w:val="24"/>
          <w:szCs w:val="24"/>
          <w:highlight w:val="yellow"/>
        </w:rPr>
      </w:pPr>
    </w:p>
    <w:p w14:paraId="78808756" w14:textId="40913C33" w:rsidR="008769B7" w:rsidRPr="008A11A3" w:rsidRDefault="008769B7" w:rsidP="00A71B7F">
      <w:pPr>
        <w:spacing w:after="160" w:line="360" w:lineRule="auto"/>
        <w:ind w:firstLine="708"/>
        <w:jc w:val="both"/>
        <w:rPr>
          <w:rFonts w:eastAsia="Roboto"/>
          <w:sz w:val="24"/>
          <w:szCs w:val="24"/>
          <w:highlight w:val="yellow"/>
        </w:rPr>
      </w:pPr>
    </w:p>
    <w:p w14:paraId="7E40BF64" w14:textId="2916F4BC" w:rsidR="00E1152F" w:rsidRDefault="005D7086" w:rsidP="00E1152F">
      <w:pPr>
        <w:pStyle w:val="Ttulo2"/>
        <w:numPr>
          <w:ilvl w:val="1"/>
          <w:numId w:val="1"/>
        </w:numPr>
        <w:spacing w:line="360" w:lineRule="auto"/>
      </w:pPr>
      <w:bookmarkStart w:id="5" w:name="_y1i5s3iumn28"/>
      <w:bookmarkEnd w:id="5"/>
      <w:r>
        <w:lastRenderedPageBreak/>
        <w:t xml:space="preserve"> </w:t>
      </w:r>
      <w:r w:rsidR="00162490" w:rsidRPr="008A11A3">
        <w:t>O setor de urgência e emergência e a inserção do farmacêutico clínico</w:t>
      </w:r>
      <w:bookmarkStart w:id="6" w:name="_z9ped060j2sb" w:colFirst="0" w:colLast="0"/>
      <w:bookmarkEnd w:id="6"/>
    </w:p>
    <w:p w14:paraId="3DEB3D8B" w14:textId="77777777" w:rsidR="00E1152F" w:rsidRPr="00E1152F" w:rsidRDefault="00E1152F" w:rsidP="00E1152F"/>
    <w:p w14:paraId="0A234DBA" w14:textId="77777777" w:rsidR="00274148" w:rsidRPr="008A11A3" w:rsidRDefault="00162490" w:rsidP="00E1152F">
      <w:pPr>
        <w:spacing w:line="360" w:lineRule="auto"/>
        <w:ind w:firstLine="720"/>
        <w:jc w:val="both"/>
        <w:rPr>
          <w:sz w:val="24"/>
          <w:szCs w:val="24"/>
        </w:rPr>
      </w:pPr>
      <w:r w:rsidRPr="008A11A3">
        <w:rPr>
          <w:sz w:val="24"/>
          <w:szCs w:val="24"/>
        </w:rPr>
        <w:t xml:space="preserve">O setor de urgência e emergência é complexo e demanda diversos tipos de conhecimentos, visto que existem diferentes tipos de problemas diagnósticos (MORGAN </w:t>
      </w:r>
      <w:r w:rsidRPr="008A11A3">
        <w:rPr>
          <w:i/>
          <w:sz w:val="24"/>
          <w:szCs w:val="24"/>
        </w:rPr>
        <w:t>et al</w:t>
      </w:r>
      <w:r w:rsidRPr="008A11A3">
        <w:rPr>
          <w:sz w:val="24"/>
          <w:szCs w:val="24"/>
        </w:rPr>
        <w:t>., 2018). Os pacientes que estão presentes nesse setor geralmente são críticos, sendo descritos pela Portaria 2338, de 3 de outubro de 2011, do Ministério da Saúde como:</w:t>
      </w:r>
    </w:p>
    <w:p w14:paraId="07699F15" w14:textId="77777777" w:rsidR="00274148" w:rsidRPr="008A11A3" w:rsidRDefault="00274148" w:rsidP="00971B26">
      <w:pPr>
        <w:spacing w:line="360" w:lineRule="auto"/>
        <w:ind w:firstLine="720"/>
        <w:jc w:val="both"/>
        <w:rPr>
          <w:sz w:val="24"/>
          <w:szCs w:val="24"/>
        </w:rPr>
      </w:pPr>
    </w:p>
    <w:p w14:paraId="7A08992E" w14:textId="394F8C16" w:rsidR="00274148" w:rsidRPr="008A11A3" w:rsidRDefault="00162490" w:rsidP="007B49FE">
      <w:pPr>
        <w:spacing w:after="160" w:line="240" w:lineRule="auto"/>
        <w:ind w:left="2268"/>
        <w:jc w:val="both"/>
        <w:rPr>
          <w:sz w:val="24"/>
          <w:szCs w:val="24"/>
        </w:rPr>
      </w:pPr>
      <w:r w:rsidRPr="008A11A3">
        <w:rPr>
          <w:sz w:val="20"/>
          <w:szCs w:val="20"/>
        </w:rPr>
        <w:t xml:space="preserve">“Paciente crítico/grave é aquele que se encontra em risco iminente de perder a vida ou função de órgão/sistema do corpo humano, bem como aquele em frágil condição clínica decorrente de trauma ou outras condições relacionadas a processos que requeiram cuidado imediato clínico, cirúrgico, </w:t>
      </w:r>
      <w:proofErr w:type="spellStart"/>
      <w:r w:rsidRPr="008A11A3">
        <w:rPr>
          <w:sz w:val="20"/>
          <w:szCs w:val="20"/>
        </w:rPr>
        <w:t>gineco</w:t>
      </w:r>
      <w:proofErr w:type="spellEnd"/>
      <w:r w:rsidRPr="008A11A3">
        <w:rPr>
          <w:sz w:val="20"/>
          <w:szCs w:val="20"/>
        </w:rPr>
        <w:t xml:space="preserve">-obstétrico ou em saúde </w:t>
      </w:r>
      <w:r w:rsidR="00CF04D3" w:rsidRPr="008A11A3">
        <w:rPr>
          <w:sz w:val="20"/>
          <w:szCs w:val="20"/>
        </w:rPr>
        <w:t>mental. ”</w:t>
      </w:r>
      <w:r w:rsidRPr="008A11A3">
        <w:rPr>
          <w:sz w:val="20"/>
          <w:szCs w:val="20"/>
        </w:rPr>
        <w:t xml:space="preserve"> (Portaria 2338/2011, art. 2, parag.1).</w:t>
      </w:r>
    </w:p>
    <w:p w14:paraId="36E96E86" w14:textId="77777777" w:rsidR="00274148" w:rsidRPr="008A11A3" w:rsidRDefault="00274148" w:rsidP="00971B26">
      <w:pPr>
        <w:spacing w:line="360" w:lineRule="auto"/>
        <w:jc w:val="both"/>
        <w:rPr>
          <w:sz w:val="24"/>
          <w:szCs w:val="24"/>
        </w:rPr>
      </w:pPr>
    </w:p>
    <w:p w14:paraId="3441EB6A" w14:textId="085A06A1" w:rsidR="00274148" w:rsidRPr="008A11A3" w:rsidRDefault="00162490" w:rsidP="00971B26">
      <w:pPr>
        <w:spacing w:line="360" w:lineRule="auto"/>
        <w:ind w:firstLine="720"/>
        <w:jc w:val="both"/>
        <w:rPr>
          <w:sz w:val="24"/>
          <w:szCs w:val="24"/>
        </w:rPr>
      </w:pPr>
      <w:r w:rsidRPr="008A11A3">
        <w:rPr>
          <w:sz w:val="24"/>
          <w:szCs w:val="24"/>
        </w:rPr>
        <w:t>O aparecimento do farmacêutico na urgência e emergência tem sido relatado desde 1970, com descrições de atribuições na distribuição dos medicamentos, mas também com o fornecimento de recursos cognitivos e consultivos, exercendo também um trabalho de farmacêutico clínico (</w:t>
      </w:r>
      <w:r w:rsidR="00EB3D4A" w:rsidRPr="008A11A3">
        <w:rPr>
          <w:sz w:val="24"/>
          <w:szCs w:val="24"/>
        </w:rPr>
        <w:t xml:space="preserve">ELENBAAS, 1978; SPIGIEL E ANDERSON, 1979; </w:t>
      </w:r>
      <w:r w:rsidRPr="008A11A3">
        <w:rPr>
          <w:sz w:val="24"/>
          <w:szCs w:val="24"/>
        </w:rPr>
        <w:t>MORGAN</w:t>
      </w:r>
      <w:r w:rsidR="00EB3D4A" w:rsidRPr="008A11A3">
        <w:rPr>
          <w:sz w:val="24"/>
          <w:szCs w:val="24"/>
        </w:rPr>
        <w:t xml:space="preserve"> </w:t>
      </w:r>
      <w:r w:rsidR="00EB3D4A" w:rsidRPr="008A11A3">
        <w:rPr>
          <w:i/>
          <w:sz w:val="24"/>
          <w:szCs w:val="24"/>
        </w:rPr>
        <w:t>et al</w:t>
      </w:r>
      <w:r w:rsidR="00EB3D4A" w:rsidRPr="008A11A3">
        <w:rPr>
          <w:sz w:val="24"/>
          <w:szCs w:val="24"/>
        </w:rPr>
        <w:t>., 2018</w:t>
      </w:r>
      <w:r w:rsidRPr="008A11A3">
        <w:rPr>
          <w:sz w:val="24"/>
          <w:szCs w:val="24"/>
        </w:rPr>
        <w:t>).</w:t>
      </w:r>
    </w:p>
    <w:p w14:paraId="5FF10817" w14:textId="0F3D0631" w:rsidR="00274148" w:rsidRPr="008A11A3" w:rsidRDefault="00162490" w:rsidP="00971B26">
      <w:pPr>
        <w:spacing w:line="360" w:lineRule="auto"/>
        <w:ind w:firstLine="720"/>
        <w:jc w:val="both"/>
        <w:rPr>
          <w:sz w:val="24"/>
          <w:szCs w:val="24"/>
        </w:rPr>
      </w:pPr>
      <w:r w:rsidRPr="008A11A3">
        <w:rPr>
          <w:sz w:val="24"/>
          <w:szCs w:val="24"/>
        </w:rPr>
        <w:t xml:space="preserve">Nos últimos anos, o trabalho do farmacêutico vem sendo modificado, </w:t>
      </w:r>
      <w:r w:rsidR="00C51062" w:rsidRPr="008A11A3">
        <w:rPr>
          <w:sz w:val="24"/>
          <w:szCs w:val="24"/>
        </w:rPr>
        <w:t>diminuindo</w:t>
      </w:r>
      <w:r w:rsidRPr="008A11A3">
        <w:rPr>
          <w:sz w:val="24"/>
          <w:szCs w:val="24"/>
        </w:rPr>
        <w:t xml:space="preserve"> a atenção apenas na dispensação dos medicamentos e focando na prestação de cuidado ao paciente (LADA E DELGADO, 2007). Essa função de prestação do cuidado é desenvolvida pelo farmacêutico clínico, que foca no paciente, otimizando a </w:t>
      </w:r>
      <w:proofErr w:type="spellStart"/>
      <w:r w:rsidRPr="008A11A3">
        <w:rPr>
          <w:sz w:val="24"/>
          <w:szCs w:val="24"/>
        </w:rPr>
        <w:t>farmacoterapia</w:t>
      </w:r>
      <w:proofErr w:type="spellEnd"/>
      <w:r w:rsidRPr="008A11A3">
        <w:rPr>
          <w:sz w:val="24"/>
          <w:szCs w:val="24"/>
        </w:rPr>
        <w:t xml:space="preserve">, com conhecimento e experiência no uso terapêutico dos medicamentos, assumem a responsabilidade e responsabilização pelo gerenciamento direto da terapia medicamentosa, ajudando o paciente e colaborando com os outros profissionais da saúde, promovendo saúde, bem-estar e prevenção de doenças (ACCP, 2008; MORGAN </w:t>
      </w:r>
      <w:r w:rsidRPr="008A11A3">
        <w:rPr>
          <w:i/>
          <w:sz w:val="24"/>
          <w:szCs w:val="24"/>
        </w:rPr>
        <w:t>et al.</w:t>
      </w:r>
      <w:r w:rsidRPr="008A11A3">
        <w:rPr>
          <w:sz w:val="24"/>
          <w:szCs w:val="24"/>
        </w:rPr>
        <w:t xml:space="preserve">, 2018).  </w:t>
      </w:r>
    </w:p>
    <w:p w14:paraId="2D63FB32" w14:textId="6D733976" w:rsidR="008769B7" w:rsidRPr="008A11A3" w:rsidRDefault="00AB2D4C" w:rsidP="008769B7">
      <w:pPr>
        <w:spacing w:line="360" w:lineRule="auto"/>
        <w:ind w:firstLine="720"/>
        <w:jc w:val="both"/>
        <w:rPr>
          <w:sz w:val="24"/>
          <w:szCs w:val="24"/>
        </w:rPr>
      </w:pPr>
      <w:r w:rsidRPr="008A11A3">
        <w:rPr>
          <w:sz w:val="24"/>
          <w:szCs w:val="24"/>
        </w:rPr>
        <w:t>Um dos</w:t>
      </w:r>
      <w:r w:rsidR="00162490" w:rsidRPr="008A11A3">
        <w:rPr>
          <w:sz w:val="24"/>
          <w:szCs w:val="24"/>
        </w:rPr>
        <w:t xml:space="preserve"> marcos importantes para o serviço do farmacêutico clínico no Brasil foi em 2013, </w:t>
      </w:r>
      <w:r w:rsidR="007E6EB6" w:rsidRPr="008A11A3">
        <w:rPr>
          <w:sz w:val="24"/>
          <w:szCs w:val="24"/>
        </w:rPr>
        <w:t>quando</w:t>
      </w:r>
      <w:r w:rsidR="00162490" w:rsidRPr="008A11A3">
        <w:rPr>
          <w:sz w:val="24"/>
          <w:szCs w:val="24"/>
        </w:rPr>
        <w:t xml:space="preserve"> o Conselho Federal de Farmácia (CFF) aprovou a Resolução da Diretoria Colegiada (RDC) número 585 de 29 de agosto de 2013, que regulamenta as atribuições clínicas do farmacêutico, sendo descrito no artigo 2, parágrafo único:</w:t>
      </w:r>
    </w:p>
    <w:p w14:paraId="787042E0" w14:textId="77777777" w:rsidR="008769B7" w:rsidRPr="008A11A3" w:rsidRDefault="008769B7" w:rsidP="008769B7">
      <w:pPr>
        <w:spacing w:line="360" w:lineRule="auto"/>
        <w:ind w:firstLine="720"/>
        <w:jc w:val="both"/>
        <w:rPr>
          <w:sz w:val="24"/>
          <w:szCs w:val="24"/>
        </w:rPr>
      </w:pPr>
    </w:p>
    <w:p w14:paraId="79FEC839" w14:textId="1B8025A4" w:rsidR="00274148" w:rsidRPr="008A11A3" w:rsidRDefault="00162490" w:rsidP="007B49FE">
      <w:pPr>
        <w:spacing w:after="160" w:line="240" w:lineRule="auto"/>
        <w:ind w:left="2268"/>
        <w:jc w:val="both"/>
        <w:rPr>
          <w:sz w:val="20"/>
          <w:szCs w:val="20"/>
        </w:rPr>
      </w:pPr>
      <w:r w:rsidRPr="008A11A3">
        <w:rPr>
          <w:sz w:val="20"/>
          <w:szCs w:val="20"/>
        </w:rPr>
        <w:t xml:space="preserve">“As atribuições clínicas do farmacêutico visam proporcionar cuidado ao paciente, família e comunidade, de forma a promover o uso racional de </w:t>
      </w:r>
      <w:r w:rsidRPr="008A11A3">
        <w:rPr>
          <w:sz w:val="20"/>
          <w:szCs w:val="20"/>
        </w:rPr>
        <w:lastRenderedPageBreak/>
        <w:t xml:space="preserve">medicamentos e otimizar a </w:t>
      </w:r>
      <w:proofErr w:type="spellStart"/>
      <w:r w:rsidRPr="008A11A3">
        <w:rPr>
          <w:sz w:val="20"/>
          <w:szCs w:val="20"/>
        </w:rPr>
        <w:t>farmacoterapia</w:t>
      </w:r>
      <w:proofErr w:type="spellEnd"/>
      <w:r w:rsidRPr="008A11A3">
        <w:rPr>
          <w:sz w:val="20"/>
          <w:szCs w:val="20"/>
        </w:rPr>
        <w:t>, com o propósito de alcançar resultados definidos que melhorem a qualidade</w:t>
      </w:r>
      <w:r w:rsidR="00A710C9" w:rsidRPr="008A11A3">
        <w:rPr>
          <w:sz w:val="20"/>
          <w:szCs w:val="20"/>
        </w:rPr>
        <w:t xml:space="preserve"> de vida do </w:t>
      </w:r>
      <w:r w:rsidR="00F92344" w:rsidRPr="008A11A3">
        <w:rPr>
          <w:sz w:val="20"/>
          <w:szCs w:val="20"/>
        </w:rPr>
        <w:t>paciente. ”</w:t>
      </w:r>
      <w:r w:rsidR="00A710C9" w:rsidRPr="008A11A3">
        <w:rPr>
          <w:sz w:val="20"/>
          <w:szCs w:val="20"/>
        </w:rPr>
        <w:t xml:space="preserve"> (</w:t>
      </w:r>
      <w:r w:rsidRPr="008A11A3">
        <w:rPr>
          <w:sz w:val="20"/>
          <w:szCs w:val="20"/>
        </w:rPr>
        <w:t>RDC 585/2013</w:t>
      </w:r>
      <w:r w:rsidR="00A710C9" w:rsidRPr="008A11A3">
        <w:rPr>
          <w:sz w:val="20"/>
          <w:szCs w:val="20"/>
        </w:rPr>
        <w:t>/CFF</w:t>
      </w:r>
      <w:r w:rsidRPr="008A11A3">
        <w:rPr>
          <w:sz w:val="20"/>
          <w:szCs w:val="20"/>
        </w:rPr>
        <w:t>, p.3).</w:t>
      </w:r>
    </w:p>
    <w:p w14:paraId="17977A81" w14:textId="77777777" w:rsidR="007B49FE" w:rsidRPr="007049CB" w:rsidRDefault="007B49FE" w:rsidP="00971B26">
      <w:pPr>
        <w:spacing w:after="160" w:line="240" w:lineRule="auto"/>
        <w:ind w:left="1700"/>
        <w:jc w:val="both"/>
        <w:rPr>
          <w:sz w:val="24"/>
          <w:szCs w:val="24"/>
        </w:rPr>
      </w:pPr>
    </w:p>
    <w:p w14:paraId="3E543B87" w14:textId="4D7689BE" w:rsidR="00274148" w:rsidRPr="008A11A3" w:rsidRDefault="007E6EB6" w:rsidP="00971B26">
      <w:pPr>
        <w:spacing w:line="360" w:lineRule="auto"/>
        <w:ind w:firstLine="720"/>
        <w:jc w:val="both"/>
        <w:rPr>
          <w:sz w:val="24"/>
          <w:szCs w:val="24"/>
        </w:rPr>
      </w:pPr>
      <w:r w:rsidRPr="008A11A3">
        <w:rPr>
          <w:sz w:val="24"/>
          <w:szCs w:val="24"/>
        </w:rPr>
        <w:t>Logo em seguida foi aprovada</w:t>
      </w:r>
      <w:r w:rsidR="00162490" w:rsidRPr="008A11A3">
        <w:rPr>
          <w:sz w:val="24"/>
          <w:szCs w:val="24"/>
        </w:rPr>
        <w:t>, também, a RDC 586 de 29 de agosto de 2013</w:t>
      </w:r>
      <w:r w:rsidR="00E5719C" w:rsidRPr="008A11A3">
        <w:rPr>
          <w:sz w:val="24"/>
          <w:szCs w:val="24"/>
        </w:rPr>
        <w:t xml:space="preserve"> do CFF</w:t>
      </w:r>
      <w:r w:rsidRPr="008A11A3">
        <w:rPr>
          <w:sz w:val="24"/>
          <w:szCs w:val="24"/>
        </w:rPr>
        <w:t xml:space="preserve">, </w:t>
      </w:r>
      <w:r w:rsidR="00162490" w:rsidRPr="008A11A3">
        <w:rPr>
          <w:sz w:val="24"/>
          <w:szCs w:val="24"/>
        </w:rPr>
        <w:t xml:space="preserve">regulamenta a prescrição farmacêutica e outras providências. Atualmente, no Brasil, não existem diretrizes ou resoluções que regulamentam as atividades obrigatórias do farmacêutico clínico no setor de urgência e emergência, como o do farmacêutico clínico </w:t>
      </w:r>
      <w:proofErr w:type="spellStart"/>
      <w:r w:rsidR="00162490" w:rsidRPr="008A11A3">
        <w:rPr>
          <w:sz w:val="24"/>
          <w:szCs w:val="24"/>
        </w:rPr>
        <w:t>intensivista</w:t>
      </w:r>
      <w:proofErr w:type="spellEnd"/>
      <w:r w:rsidR="00162490" w:rsidRPr="008A11A3">
        <w:rPr>
          <w:sz w:val="24"/>
          <w:szCs w:val="24"/>
        </w:rPr>
        <w:t xml:space="preserve"> (RDC 675 de 31 de </w:t>
      </w:r>
      <w:r w:rsidR="00F92344" w:rsidRPr="008A11A3">
        <w:rPr>
          <w:sz w:val="24"/>
          <w:szCs w:val="24"/>
        </w:rPr>
        <w:t>outubro</w:t>
      </w:r>
      <w:r w:rsidR="00162490" w:rsidRPr="008A11A3">
        <w:rPr>
          <w:sz w:val="24"/>
          <w:szCs w:val="24"/>
        </w:rPr>
        <w:t xml:space="preserve"> de 2019</w:t>
      </w:r>
      <w:r w:rsidR="00E5719C" w:rsidRPr="008A11A3">
        <w:rPr>
          <w:sz w:val="24"/>
          <w:szCs w:val="24"/>
        </w:rPr>
        <w:t xml:space="preserve"> do CFF</w:t>
      </w:r>
      <w:r w:rsidR="00162490" w:rsidRPr="008A11A3">
        <w:rPr>
          <w:sz w:val="24"/>
          <w:szCs w:val="24"/>
        </w:rPr>
        <w:t>), porém existem recomendações na RDC 354, de 20 de setembro de 2000</w:t>
      </w:r>
      <w:r w:rsidR="00E5719C" w:rsidRPr="008A11A3">
        <w:rPr>
          <w:sz w:val="24"/>
          <w:szCs w:val="24"/>
        </w:rPr>
        <w:t xml:space="preserve"> do CFF</w:t>
      </w:r>
      <w:r w:rsidR="00162490" w:rsidRPr="008A11A3">
        <w:rPr>
          <w:sz w:val="24"/>
          <w:szCs w:val="24"/>
        </w:rPr>
        <w:t>, que dispõe sobre a assistência farmacêutica em atendimento pré-hospitalar às urgências/emergências.</w:t>
      </w:r>
    </w:p>
    <w:p w14:paraId="407C7798" w14:textId="199B716F" w:rsidR="00274148" w:rsidRPr="008A11A3" w:rsidRDefault="00162490" w:rsidP="00971B26">
      <w:pPr>
        <w:spacing w:line="360" w:lineRule="auto"/>
        <w:ind w:firstLine="720"/>
        <w:jc w:val="both"/>
        <w:rPr>
          <w:sz w:val="24"/>
          <w:szCs w:val="24"/>
        </w:rPr>
      </w:pPr>
      <w:r w:rsidRPr="008A11A3">
        <w:rPr>
          <w:sz w:val="24"/>
          <w:szCs w:val="24"/>
        </w:rPr>
        <w:t xml:space="preserve">Nos Estados Unidos da América (EUA), em 2011, a Sociedade Americana de Farmacêuticos do Sistema de Saúde (ASHP - </w:t>
      </w:r>
      <w:r w:rsidRPr="008A11A3">
        <w:rPr>
          <w:i/>
          <w:sz w:val="24"/>
          <w:szCs w:val="24"/>
        </w:rPr>
        <w:t xml:space="preserve">American </w:t>
      </w:r>
      <w:proofErr w:type="spellStart"/>
      <w:r w:rsidRPr="008A11A3">
        <w:rPr>
          <w:i/>
          <w:sz w:val="24"/>
          <w:szCs w:val="24"/>
        </w:rPr>
        <w:t>Society</w:t>
      </w:r>
      <w:proofErr w:type="spellEnd"/>
      <w:r w:rsidRPr="008A11A3">
        <w:rPr>
          <w:i/>
          <w:sz w:val="24"/>
          <w:szCs w:val="24"/>
        </w:rPr>
        <w:t xml:space="preserve"> </w:t>
      </w:r>
      <w:proofErr w:type="spellStart"/>
      <w:r w:rsidRPr="008A11A3">
        <w:rPr>
          <w:i/>
          <w:sz w:val="24"/>
          <w:szCs w:val="24"/>
        </w:rPr>
        <w:t>of</w:t>
      </w:r>
      <w:proofErr w:type="spellEnd"/>
      <w:r w:rsidRPr="008A11A3">
        <w:rPr>
          <w:i/>
          <w:sz w:val="24"/>
          <w:szCs w:val="24"/>
        </w:rPr>
        <w:t xml:space="preserve"> American </w:t>
      </w:r>
      <w:proofErr w:type="spellStart"/>
      <w:r w:rsidRPr="008A11A3">
        <w:rPr>
          <w:i/>
          <w:sz w:val="24"/>
          <w:szCs w:val="24"/>
        </w:rPr>
        <w:t>Pharmacists</w:t>
      </w:r>
      <w:proofErr w:type="spellEnd"/>
      <w:r w:rsidRPr="008A11A3">
        <w:rPr>
          <w:sz w:val="24"/>
          <w:szCs w:val="24"/>
        </w:rPr>
        <w:t>) publicou uma diretriz para normatizar os serviços que os farmacêuticos clínicos devem realizar em pronto-socorro, com metas sugeridas e mapeamento de atividades (Quadro 1) (EPPERT E REZNEK, 2011;</w:t>
      </w:r>
      <w:r w:rsidR="00A71B7F" w:rsidRPr="008A11A3">
        <w:rPr>
          <w:sz w:val="24"/>
          <w:szCs w:val="24"/>
        </w:rPr>
        <w:t xml:space="preserve"> PINCOCK </w:t>
      </w:r>
      <w:r w:rsidR="00A71B7F" w:rsidRPr="008A11A3">
        <w:rPr>
          <w:i/>
          <w:sz w:val="24"/>
          <w:szCs w:val="24"/>
        </w:rPr>
        <w:t>et al</w:t>
      </w:r>
      <w:r w:rsidR="00A71B7F" w:rsidRPr="008A11A3">
        <w:rPr>
          <w:sz w:val="24"/>
          <w:szCs w:val="24"/>
        </w:rPr>
        <w:t xml:space="preserve">., 2011; THOMAS </w:t>
      </w:r>
      <w:r w:rsidR="00A71B7F" w:rsidRPr="008A11A3">
        <w:rPr>
          <w:i/>
          <w:sz w:val="24"/>
          <w:szCs w:val="24"/>
        </w:rPr>
        <w:t>et al</w:t>
      </w:r>
      <w:r w:rsidR="00A71B7F" w:rsidRPr="008A11A3">
        <w:rPr>
          <w:sz w:val="24"/>
          <w:szCs w:val="24"/>
        </w:rPr>
        <w:t>., 2016;</w:t>
      </w:r>
      <w:r w:rsidRPr="008A11A3">
        <w:rPr>
          <w:sz w:val="24"/>
          <w:szCs w:val="24"/>
        </w:rPr>
        <w:t xml:space="preserve"> MORGAN </w:t>
      </w:r>
      <w:r w:rsidRPr="008A11A3">
        <w:rPr>
          <w:i/>
          <w:sz w:val="24"/>
          <w:szCs w:val="24"/>
        </w:rPr>
        <w:t>et al</w:t>
      </w:r>
      <w:r w:rsidRPr="008A11A3">
        <w:rPr>
          <w:sz w:val="24"/>
          <w:szCs w:val="24"/>
        </w:rPr>
        <w:t>., 2018</w:t>
      </w:r>
      <w:r w:rsidR="00A71B7F" w:rsidRPr="008A11A3">
        <w:rPr>
          <w:sz w:val="24"/>
          <w:szCs w:val="24"/>
        </w:rPr>
        <w:t xml:space="preserve">; ACQUISTO </w:t>
      </w:r>
      <w:r w:rsidR="00A71B7F" w:rsidRPr="008A11A3">
        <w:rPr>
          <w:i/>
          <w:sz w:val="24"/>
          <w:szCs w:val="24"/>
        </w:rPr>
        <w:t>et al</w:t>
      </w:r>
      <w:r w:rsidR="00A71B7F" w:rsidRPr="008A11A3">
        <w:rPr>
          <w:sz w:val="24"/>
          <w:szCs w:val="24"/>
        </w:rPr>
        <w:t xml:space="preserve">., 2020; ORTMANN </w:t>
      </w:r>
      <w:r w:rsidR="00A71B7F" w:rsidRPr="008A11A3">
        <w:rPr>
          <w:i/>
          <w:sz w:val="24"/>
          <w:szCs w:val="24"/>
        </w:rPr>
        <w:t>et al</w:t>
      </w:r>
      <w:r w:rsidR="00A71B7F" w:rsidRPr="008A11A3">
        <w:rPr>
          <w:sz w:val="24"/>
          <w:szCs w:val="24"/>
        </w:rPr>
        <w:t>., 2021</w:t>
      </w:r>
      <w:r w:rsidRPr="008A11A3">
        <w:rPr>
          <w:sz w:val="24"/>
          <w:szCs w:val="24"/>
        </w:rPr>
        <w:t>)</w:t>
      </w:r>
      <w:r w:rsidR="00A71B7F" w:rsidRPr="008A11A3">
        <w:rPr>
          <w:sz w:val="24"/>
          <w:szCs w:val="24"/>
        </w:rPr>
        <w:t>.</w:t>
      </w:r>
    </w:p>
    <w:p w14:paraId="0C181C9A" w14:textId="77777777" w:rsidR="001C2F4A" w:rsidRPr="008A11A3" w:rsidRDefault="001C2F4A" w:rsidP="001C2F4A">
      <w:pPr>
        <w:spacing w:line="360" w:lineRule="auto"/>
        <w:ind w:firstLine="720"/>
        <w:jc w:val="both"/>
        <w:rPr>
          <w:sz w:val="24"/>
          <w:szCs w:val="24"/>
        </w:rPr>
      </w:pPr>
      <w:r w:rsidRPr="008A11A3">
        <w:rPr>
          <w:sz w:val="24"/>
          <w:szCs w:val="24"/>
        </w:rPr>
        <w:t>Mesmo que ainda não existam resoluções brasileiras que regulamentem o farmacêutico clínico no setor de urgência e emergência (</w:t>
      </w:r>
      <w:proofErr w:type="spellStart"/>
      <w:r w:rsidRPr="008A11A3">
        <w:rPr>
          <w:sz w:val="24"/>
          <w:szCs w:val="24"/>
        </w:rPr>
        <w:t>FcUE</w:t>
      </w:r>
      <w:proofErr w:type="spellEnd"/>
      <w:r w:rsidRPr="008A11A3">
        <w:rPr>
          <w:sz w:val="24"/>
          <w:szCs w:val="24"/>
        </w:rPr>
        <w:t>), existem diferentes trabalhos que ressaltam a importância desse profissional no setor.</w:t>
      </w:r>
    </w:p>
    <w:p w14:paraId="3AC92C23" w14:textId="2F76F6B3" w:rsidR="001C2F4A" w:rsidRPr="008A11A3" w:rsidRDefault="001C2F4A" w:rsidP="005B1C16">
      <w:pPr>
        <w:spacing w:line="360" w:lineRule="auto"/>
        <w:ind w:firstLine="720"/>
        <w:jc w:val="both"/>
        <w:rPr>
          <w:sz w:val="24"/>
          <w:szCs w:val="24"/>
        </w:rPr>
      </w:pPr>
      <w:r w:rsidRPr="008A11A3">
        <w:rPr>
          <w:sz w:val="24"/>
          <w:szCs w:val="24"/>
        </w:rPr>
        <w:t xml:space="preserve">Deste modo, inclusive vem sendo observado que o serviço do </w:t>
      </w:r>
      <w:proofErr w:type="spellStart"/>
      <w:r w:rsidRPr="008A11A3">
        <w:rPr>
          <w:sz w:val="24"/>
          <w:szCs w:val="24"/>
        </w:rPr>
        <w:t>FcUE</w:t>
      </w:r>
      <w:proofErr w:type="spellEnd"/>
      <w:r w:rsidRPr="008A11A3">
        <w:rPr>
          <w:sz w:val="24"/>
          <w:szCs w:val="24"/>
        </w:rPr>
        <w:t xml:space="preserve"> </w:t>
      </w:r>
      <w:r w:rsidR="00A71B7F" w:rsidRPr="008A11A3">
        <w:rPr>
          <w:sz w:val="24"/>
          <w:szCs w:val="24"/>
        </w:rPr>
        <w:t>vem de modificando</w:t>
      </w:r>
      <w:r w:rsidRPr="008A11A3">
        <w:rPr>
          <w:sz w:val="24"/>
          <w:szCs w:val="24"/>
        </w:rPr>
        <w:t xml:space="preserve"> ao longo do tempo e nos dias de hoje tem sido mais voltado a um trabalho beira-leito, com discussões com a equipe multiprofissional, com fornecimento de recomendações </w:t>
      </w:r>
      <w:proofErr w:type="spellStart"/>
      <w:r w:rsidRPr="008A11A3">
        <w:rPr>
          <w:sz w:val="24"/>
          <w:szCs w:val="24"/>
        </w:rPr>
        <w:t>farmacoterapêuticas</w:t>
      </w:r>
      <w:proofErr w:type="spellEnd"/>
      <w:r w:rsidRPr="008A11A3">
        <w:rPr>
          <w:sz w:val="24"/>
          <w:szCs w:val="24"/>
        </w:rPr>
        <w:t xml:space="preserve"> específicas para o caso de cada paciente (</w:t>
      </w:r>
      <w:r w:rsidR="00A71B7F" w:rsidRPr="008A11A3">
        <w:rPr>
          <w:sz w:val="24"/>
          <w:szCs w:val="24"/>
        </w:rPr>
        <w:t xml:space="preserve">EPPERT E REZNEK, 2011; </w:t>
      </w:r>
      <w:r w:rsidRPr="008A11A3">
        <w:rPr>
          <w:sz w:val="24"/>
          <w:szCs w:val="24"/>
        </w:rPr>
        <w:t xml:space="preserve">THOMAS </w:t>
      </w:r>
      <w:r w:rsidRPr="008A11A3">
        <w:rPr>
          <w:i/>
          <w:sz w:val="24"/>
          <w:szCs w:val="24"/>
        </w:rPr>
        <w:t>et al</w:t>
      </w:r>
      <w:r w:rsidRPr="008A11A3">
        <w:rPr>
          <w:sz w:val="24"/>
          <w:szCs w:val="24"/>
        </w:rPr>
        <w:t xml:space="preserve">., 2016; </w:t>
      </w:r>
      <w:r w:rsidR="00A71B7F" w:rsidRPr="008A11A3">
        <w:rPr>
          <w:sz w:val="24"/>
          <w:szCs w:val="24"/>
        </w:rPr>
        <w:t xml:space="preserve">MORGAN </w:t>
      </w:r>
      <w:r w:rsidR="00A71B7F" w:rsidRPr="008A11A3">
        <w:rPr>
          <w:i/>
          <w:sz w:val="24"/>
          <w:szCs w:val="24"/>
        </w:rPr>
        <w:t>et al</w:t>
      </w:r>
      <w:r w:rsidR="00A71B7F" w:rsidRPr="008A11A3">
        <w:rPr>
          <w:sz w:val="24"/>
          <w:szCs w:val="24"/>
        </w:rPr>
        <w:t>., 2018</w:t>
      </w:r>
      <w:r w:rsidRPr="008A11A3">
        <w:rPr>
          <w:sz w:val="24"/>
          <w:szCs w:val="24"/>
        </w:rPr>
        <w:t>).</w:t>
      </w:r>
    </w:p>
    <w:p w14:paraId="6FA754E0" w14:textId="5E8E7767" w:rsidR="001C2F4A" w:rsidRPr="008A11A3" w:rsidRDefault="001C2F4A" w:rsidP="001C2F4A">
      <w:pPr>
        <w:spacing w:line="360" w:lineRule="auto"/>
        <w:ind w:firstLine="720"/>
        <w:jc w:val="both"/>
        <w:rPr>
          <w:sz w:val="24"/>
          <w:szCs w:val="24"/>
        </w:rPr>
      </w:pPr>
      <w:r w:rsidRPr="008A11A3">
        <w:rPr>
          <w:sz w:val="24"/>
          <w:szCs w:val="24"/>
        </w:rPr>
        <w:t xml:space="preserve">Em Morgan </w:t>
      </w:r>
      <w:r w:rsidRPr="008A11A3">
        <w:rPr>
          <w:i/>
          <w:sz w:val="24"/>
          <w:szCs w:val="24"/>
        </w:rPr>
        <w:t>et al</w:t>
      </w:r>
      <w:r w:rsidRPr="008A11A3">
        <w:rPr>
          <w:sz w:val="24"/>
          <w:szCs w:val="24"/>
        </w:rPr>
        <w:t xml:space="preserve">. 2018, foram discutidas algumas das atribuições do </w:t>
      </w:r>
      <w:proofErr w:type="spellStart"/>
      <w:r w:rsidRPr="008A11A3">
        <w:rPr>
          <w:sz w:val="24"/>
          <w:szCs w:val="24"/>
        </w:rPr>
        <w:t>FcUE</w:t>
      </w:r>
      <w:proofErr w:type="spellEnd"/>
      <w:r w:rsidRPr="008A11A3">
        <w:rPr>
          <w:sz w:val="24"/>
          <w:szCs w:val="24"/>
        </w:rPr>
        <w:t xml:space="preserve">, as quais uma delas seria trabalhar junto com a equipe para otimizar a </w:t>
      </w:r>
      <w:proofErr w:type="spellStart"/>
      <w:r w:rsidRPr="008A11A3">
        <w:rPr>
          <w:sz w:val="24"/>
          <w:szCs w:val="24"/>
        </w:rPr>
        <w:t>farmacoterapia</w:t>
      </w:r>
      <w:proofErr w:type="spellEnd"/>
      <w:r w:rsidRPr="008A11A3">
        <w:rPr>
          <w:sz w:val="24"/>
          <w:szCs w:val="24"/>
        </w:rPr>
        <w:t>, melhorar a segurança do paciente, aumentar a eficiência e a relação custo-eficácia do atendimento, facilitar a administração de medicamentos, principalmente antibióticos, educar os pacientes e equipe, além de contribuir com o esforço acadêmico.</w:t>
      </w:r>
    </w:p>
    <w:p w14:paraId="1A87A202" w14:textId="05C27182" w:rsidR="00E511C4" w:rsidRPr="008A11A3" w:rsidRDefault="00E511C4" w:rsidP="001C2F4A">
      <w:pPr>
        <w:spacing w:line="360" w:lineRule="auto"/>
        <w:ind w:firstLine="720"/>
        <w:jc w:val="both"/>
        <w:rPr>
          <w:b/>
          <w:sz w:val="24"/>
          <w:szCs w:val="24"/>
        </w:rPr>
      </w:pPr>
    </w:p>
    <w:p w14:paraId="0F892B85" w14:textId="1C575600" w:rsidR="008769B7" w:rsidRPr="008A11A3" w:rsidRDefault="008769B7" w:rsidP="001C2F4A">
      <w:pPr>
        <w:spacing w:line="360" w:lineRule="auto"/>
        <w:ind w:firstLine="720"/>
        <w:jc w:val="both"/>
        <w:rPr>
          <w:b/>
          <w:sz w:val="24"/>
          <w:szCs w:val="24"/>
        </w:rPr>
      </w:pPr>
    </w:p>
    <w:p w14:paraId="5D8AF8D1" w14:textId="77777777" w:rsidR="008769B7" w:rsidRPr="008A11A3" w:rsidRDefault="008769B7" w:rsidP="001C2F4A">
      <w:pPr>
        <w:spacing w:line="360" w:lineRule="auto"/>
        <w:ind w:firstLine="720"/>
        <w:jc w:val="both"/>
        <w:rPr>
          <w:b/>
          <w:sz w:val="24"/>
          <w:szCs w:val="24"/>
        </w:rPr>
      </w:pPr>
    </w:p>
    <w:p w14:paraId="0F781D41" w14:textId="2C87532C" w:rsidR="00274148" w:rsidRPr="008A11A3" w:rsidRDefault="00162490" w:rsidP="0013787E">
      <w:pPr>
        <w:spacing w:line="259" w:lineRule="auto"/>
        <w:jc w:val="center"/>
        <w:rPr>
          <w:b/>
          <w:sz w:val="20"/>
          <w:szCs w:val="20"/>
        </w:rPr>
      </w:pPr>
      <w:r w:rsidRPr="008A11A3">
        <w:rPr>
          <w:b/>
          <w:sz w:val="20"/>
          <w:szCs w:val="20"/>
        </w:rPr>
        <w:lastRenderedPageBreak/>
        <w:t xml:space="preserve">Quadro 1:  </w:t>
      </w:r>
      <w:r w:rsidRPr="008A11A3">
        <w:rPr>
          <w:sz w:val="20"/>
          <w:szCs w:val="20"/>
        </w:rPr>
        <w:t>Atividades do farmacêutico clínico em serviço d</w:t>
      </w:r>
      <w:r w:rsidR="00E511C4" w:rsidRPr="008A11A3">
        <w:rPr>
          <w:sz w:val="20"/>
          <w:szCs w:val="20"/>
        </w:rPr>
        <w:t>e urgência e emergência nos EUA</w:t>
      </w:r>
      <w:r w:rsidRPr="008A11A3">
        <w:rPr>
          <w:sz w:val="20"/>
          <w:szCs w:val="20"/>
        </w:rPr>
        <w:t xml:space="preserve"> (</w:t>
      </w:r>
      <w:r w:rsidR="00E511C4" w:rsidRPr="008A11A3">
        <w:rPr>
          <w:sz w:val="20"/>
          <w:szCs w:val="20"/>
        </w:rPr>
        <w:t xml:space="preserve">EPPERT E REZNEK, 2011; PINCOCK </w:t>
      </w:r>
      <w:r w:rsidR="00E511C4" w:rsidRPr="008A11A3">
        <w:rPr>
          <w:i/>
          <w:sz w:val="20"/>
          <w:szCs w:val="20"/>
        </w:rPr>
        <w:t>et al</w:t>
      </w:r>
      <w:r w:rsidR="00E511C4" w:rsidRPr="008A11A3">
        <w:rPr>
          <w:sz w:val="20"/>
          <w:szCs w:val="20"/>
        </w:rPr>
        <w:t>.,2011</w:t>
      </w:r>
      <w:r w:rsidRPr="008A11A3">
        <w:rPr>
          <w:sz w:val="20"/>
          <w:szCs w:val="20"/>
        </w:rPr>
        <w:t xml:space="preserve">; THOMAS </w:t>
      </w:r>
      <w:r w:rsidRPr="008A11A3">
        <w:rPr>
          <w:i/>
          <w:sz w:val="20"/>
          <w:szCs w:val="20"/>
        </w:rPr>
        <w:t>et al</w:t>
      </w:r>
      <w:r w:rsidRPr="008A11A3">
        <w:rPr>
          <w:sz w:val="20"/>
          <w:szCs w:val="20"/>
        </w:rPr>
        <w:t>., 2016;</w:t>
      </w:r>
      <w:r w:rsidR="00E511C4" w:rsidRPr="008A11A3">
        <w:rPr>
          <w:sz w:val="20"/>
          <w:szCs w:val="20"/>
        </w:rPr>
        <w:t xml:space="preserve"> MORGAN </w:t>
      </w:r>
      <w:r w:rsidR="00E511C4" w:rsidRPr="008A11A3">
        <w:rPr>
          <w:i/>
          <w:sz w:val="20"/>
          <w:szCs w:val="20"/>
        </w:rPr>
        <w:t>et al</w:t>
      </w:r>
      <w:r w:rsidR="00E511C4" w:rsidRPr="008A11A3">
        <w:rPr>
          <w:sz w:val="20"/>
          <w:szCs w:val="20"/>
        </w:rPr>
        <w:t>., 2018</w:t>
      </w:r>
      <w:r w:rsidRPr="008A11A3">
        <w:rPr>
          <w:sz w:val="20"/>
          <w:szCs w:val="20"/>
        </w:rPr>
        <w:t>).</w:t>
      </w:r>
    </w:p>
    <w:p w14:paraId="2E557155" w14:textId="77777777" w:rsidR="005B1C16" w:rsidRPr="008A11A3" w:rsidRDefault="005B1C16">
      <w:pPr>
        <w:spacing w:line="259" w:lineRule="auto"/>
        <w:ind w:left="1080"/>
        <w:jc w:val="both"/>
        <w:rPr>
          <w:b/>
          <w:sz w:val="24"/>
          <w:szCs w:val="24"/>
        </w:rPr>
      </w:pPr>
    </w:p>
    <w:tbl>
      <w:tblPr>
        <w:tblStyle w:val="TabelaSimples2"/>
        <w:tblW w:w="0" w:type="auto"/>
        <w:jc w:val="center"/>
        <w:tblLook w:val="04A0" w:firstRow="1" w:lastRow="0" w:firstColumn="1" w:lastColumn="0" w:noHBand="0" w:noVBand="1"/>
      </w:tblPr>
      <w:tblGrid>
        <w:gridCol w:w="8494"/>
      </w:tblGrid>
      <w:tr w:rsidR="0013787E" w:rsidRPr="008A11A3" w14:paraId="2E002E23" w14:textId="77777777" w:rsidTr="001378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4" w:type="dxa"/>
          </w:tcPr>
          <w:p w14:paraId="4A8D68F4" w14:textId="77777777" w:rsidR="0013787E" w:rsidRPr="008A11A3" w:rsidRDefault="0013787E" w:rsidP="008E5271">
            <w:pPr>
              <w:jc w:val="both"/>
              <w:rPr>
                <w:rFonts w:ascii="Arial" w:hAnsi="Arial" w:cs="Arial"/>
                <w:sz w:val="16"/>
                <w:szCs w:val="16"/>
              </w:rPr>
            </w:pPr>
            <w:r w:rsidRPr="008A11A3">
              <w:rPr>
                <w:rFonts w:ascii="Arial" w:hAnsi="Arial" w:cs="Arial"/>
                <w:sz w:val="16"/>
                <w:szCs w:val="16"/>
              </w:rPr>
              <w:t>Atividades beira-leito</w:t>
            </w:r>
          </w:p>
        </w:tc>
      </w:tr>
      <w:tr w:rsidR="0013787E" w:rsidRPr="008A11A3" w14:paraId="2E1200CA" w14:textId="77777777" w:rsidTr="00137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4" w:type="dxa"/>
          </w:tcPr>
          <w:p w14:paraId="57F6B1DB" w14:textId="28934A9C" w:rsidR="0013787E" w:rsidRPr="008A11A3" w:rsidRDefault="0013787E" w:rsidP="00572012">
            <w:pPr>
              <w:jc w:val="both"/>
              <w:rPr>
                <w:rFonts w:ascii="Arial" w:hAnsi="Arial" w:cs="Arial"/>
                <w:b w:val="0"/>
                <w:sz w:val="16"/>
                <w:szCs w:val="16"/>
              </w:rPr>
            </w:pPr>
            <w:r w:rsidRPr="008A11A3">
              <w:rPr>
                <w:rFonts w:ascii="Arial" w:hAnsi="Arial" w:cs="Arial"/>
                <w:b w:val="0"/>
                <w:sz w:val="16"/>
                <w:szCs w:val="16"/>
              </w:rPr>
              <w:t xml:space="preserve">Equipe de ressuscitação do departamento de emergência; </w:t>
            </w:r>
            <w:r w:rsidR="00572012" w:rsidRPr="008A11A3">
              <w:rPr>
                <w:rFonts w:ascii="Arial" w:hAnsi="Arial" w:cs="Arial"/>
                <w:b w:val="0"/>
                <w:sz w:val="16"/>
                <w:szCs w:val="16"/>
              </w:rPr>
              <w:t>c</w:t>
            </w:r>
            <w:r w:rsidRPr="008A11A3">
              <w:rPr>
                <w:rFonts w:ascii="Arial" w:hAnsi="Arial" w:cs="Arial"/>
                <w:b w:val="0"/>
                <w:sz w:val="16"/>
                <w:szCs w:val="16"/>
              </w:rPr>
              <w:t xml:space="preserve">uidado direto do leito durante o uso de medicamento de alto risco; </w:t>
            </w:r>
            <w:r w:rsidR="00572012" w:rsidRPr="008A11A3">
              <w:rPr>
                <w:rFonts w:ascii="Arial" w:hAnsi="Arial" w:cs="Arial"/>
                <w:b w:val="0"/>
                <w:sz w:val="16"/>
                <w:szCs w:val="16"/>
              </w:rPr>
              <w:t>c</w:t>
            </w:r>
            <w:r w:rsidRPr="008A11A3">
              <w:rPr>
                <w:rFonts w:ascii="Arial" w:hAnsi="Arial" w:cs="Arial"/>
                <w:b w:val="0"/>
                <w:sz w:val="16"/>
                <w:szCs w:val="16"/>
              </w:rPr>
              <w:t xml:space="preserve">onsulta de </w:t>
            </w:r>
            <w:proofErr w:type="spellStart"/>
            <w:r w:rsidRPr="008A11A3">
              <w:rPr>
                <w:rFonts w:ascii="Arial" w:hAnsi="Arial" w:cs="Arial"/>
                <w:b w:val="0"/>
                <w:sz w:val="16"/>
                <w:szCs w:val="16"/>
              </w:rPr>
              <w:t>farmacoterapia</w:t>
            </w:r>
            <w:proofErr w:type="spellEnd"/>
            <w:r w:rsidRPr="008A11A3">
              <w:rPr>
                <w:rFonts w:ascii="Arial" w:hAnsi="Arial" w:cs="Arial"/>
                <w:b w:val="0"/>
                <w:sz w:val="16"/>
                <w:szCs w:val="16"/>
              </w:rPr>
              <w:t xml:space="preserve"> (informações sobre medicamentos, seleção e dose dos medicamentos e monitoramento da terapia medicamentosa); </w:t>
            </w:r>
            <w:r w:rsidR="00572012" w:rsidRPr="008A11A3">
              <w:rPr>
                <w:rFonts w:ascii="Arial" w:hAnsi="Arial" w:cs="Arial"/>
                <w:b w:val="0"/>
                <w:sz w:val="16"/>
                <w:szCs w:val="16"/>
              </w:rPr>
              <w:t>a</w:t>
            </w:r>
            <w:r w:rsidRPr="008A11A3">
              <w:rPr>
                <w:rFonts w:ascii="Arial" w:hAnsi="Arial" w:cs="Arial"/>
                <w:b w:val="0"/>
                <w:sz w:val="16"/>
                <w:szCs w:val="16"/>
              </w:rPr>
              <w:t xml:space="preserve">nálise de interação medicamentosa; </w:t>
            </w:r>
            <w:r w:rsidR="00572012" w:rsidRPr="008A11A3">
              <w:rPr>
                <w:rFonts w:ascii="Arial" w:hAnsi="Arial" w:cs="Arial"/>
                <w:b w:val="0"/>
                <w:sz w:val="16"/>
                <w:szCs w:val="16"/>
              </w:rPr>
              <w:t>i</w:t>
            </w:r>
            <w:r w:rsidRPr="008A11A3">
              <w:rPr>
                <w:rFonts w:ascii="Arial" w:hAnsi="Arial" w:cs="Arial"/>
                <w:b w:val="0"/>
                <w:sz w:val="16"/>
                <w:szCs w:val="16"/>
              </w:rPr>
              <w:t xml:space="preserve">dentificação de medicamentos; </w:t>
            </w:r>
            <w:r w:rsidR="00572012" w:rsidRPr="008A11A3">
              <w:rPr>
                <w:rFonts w:ascii="Arial" w:hAnsi="Arial" w:cs="Arial"/>
                <w:b w:val="0"/>
                <w:sz w:val="16"/>
                <w:szCs w:val="16"/>
              </w:rPr>
              <w:t>c</w:t>
            </w:r>
            <w:r w:rsidRPr="008A11A3">
              <w:rPr>
                <w:rFonts w:ascii="Arial" w:hAnsi="Arial" w:cs="Arial"/>
                <w:b w:val="0"/>
                <w:sz w:val="16"/>
                <w:szCs w:val="16"/>
              </w:rPr>
              <w:t xml:space="preserve">ompatibilidade de medicamentos; </w:t>
            </w:r>
            <w:r w:rsidR="00572012" w:rsidRPr="008A11A3">
              <w:rPr>
                <w:rFonts w:ascii="Arial" w:hAnsi="Arial" w:cs="Arial"/>
                <w:b w:val="0"/>
                <w:sz w:val="16"/>
                <w:szCs w:val="16"/>
              </w:rPr>
              <w:t>a</w:t>
            </w:r>
            <w:r w:rsidRPr="008A11A3">
              <w:rPr>
                <w:rFonts w:ascii="Arial" w:hAnsi="Arial" w:cs="Arial"/>
                <w:b w:val="0"/>
                <w:sz w:val="16"/>
                <w:szCs w:val="16"/>
              </w:rPr>
              <w:t xml:space="preserve">conselhamento e educação ao paciente; </w:t>
            </w:r>
            <w:r w:rsidR="00572012" w:rsidRPr="008A11A3">
              <w:rPr>
                <w:rFonts w:ascii="Arial" w:hAnsi="Arial" w:cs="Arial"/>
                <w:b w:val="0"/>
                <w:sz w:val="16"/>
                <w:szCs w:val="16"/>
              </w:rPr>
              <w:t>r</w:t>
            </w:r>
            <w:r w:rsidRPr="008A11A3">
              <w:rPr>
                <w:rFonts w:ascii="Arial" w:hAnsi="Arial" w:cs="Arial"/>
                <w:b w:val="0"/>
                <w:sz w:val="16"/>
                <w:szCs w:val="16"/>
              </w:rPr>
              <w:t xml:space="preserve">ecomendações toxicológicas; </w:t>
            </w:r>
            <w:r w:rsidR="00572012" w:rsidRPr="008A11A3">
              <w:rPr>
                <w:rFonts w:ascii="Arial" w:hAnsi="Arial" w:cs="Arial"/>
                <w:b w:val="0"/>
                <w:sz w:val="16"/>
                <w:szCs w:val="16"/>
              </w:rPr>
              <w:t>a</w:t>
            </w:r>
            <w:r w:rsidRPr="008A11A3">
              <w:rPr>
                <w:rFonts w:ascii="Arial" w:hAnsi="Arial" w:cs="Arial"/>
                <w:b w:val="0"/>
                <w:sz w:val="16"/>
                <w:szCs w:val="16"/>
              </w:rPr>
              <w:t xml:space="preserve">conselhamento direcionado ao estado da doença (ex. </w:t>
            </w:r>
            <w:proofErr w:type="spellStart"/>
            <w:r w:rsidRPr="008A11A3">
              <w:rPr>
                <w:rFonts w:ascii="Arial" w:hAnsi="Arial" w:cs="Arial"/>
                <w:b w:val="0"/>
                <w:sz w:val="16"/>
                <w:szCs w:val="16"/>
              </w:rPr>
              <w:t>anticoagulação</w:t>
            </w:r>
            <w:proofErr w:type="spellEnd"/>
            <w:r w:rsidRPr="008A11A3">
              <w:rPr>
                <w:rFonts w:ascii="Arial" w:hAnsi="Arial" w:cs="Arial"/>
                <w:b w:val="0"/>
                <w:sz w:val="16"/>
                <w:szCs w:val="16"/>
              </w:rPr>
              <w:t xml:space="preserve">); </w:t>
            </w:r>
            <w:r w:rsidR="00572012" w:rsidRPr="008A11A3">
              <w:rPr>
                <w:rFonts w:ascii="Arial" w:hAnsi="Arial" w:cs="Arial"/>
                <w:b w:val="0"/>
                <w:sz w:val="16"/>
                <w:szCs w:val="16"/>
              </w:rPr>
              <w:t>a</w:t>
            </w:r>
            <w:r w:rsidRPr="008A11A3">
              <w:rPr>
                <w:rFonts w:ascii="Arial" w:hAnsi="Arial" w:cs="Arial"/>
                <w:b w:val="0"/>
                <w:sz w:val="16"/>
                <w:szCs w:val="16"/>
              </w:rPr>
              <w:t xml:space="preserve">tividades de manejo antimicrobiano; </w:t>
            </w:r>
            <w:r w:rsidR="00572012" w:rsidRPr="008A11A3">
              <w:rPr>
                <w:rFonts w:ascii="Arial" w:hAnsi="Arial" w:cs="Arial"/>
                <w:b w:val="0"/>
                <w:sz w:val="16"/>
                <w:szCs w:val="16"/>
              </w:rPr>
              <w:t>r</w:t>
            </w:r>
            <w:r w:rsidRPr="008A11A3">
              <w:rPr>
                <w:rFonts w:ascii="Arial" w:hAnsi="Arial" w:cs="Arial"/>
                <w:b w:val="0"/>
                <w:sz w:val="16"/>
                <w:szCs w:val="16"/>
              </w:rPr>
              <w:t xml:space="preserve">evisão e verificação de pedido de medicamento; </w:t>
            </w:r>
            <w:r w:rsidR="00572012" w:rsidRPr="008A11A3">
              <w:rPr>
                <w:rFonts w:ascii="Arial" w:hAnsi="Arial" w:cs="Arial"/>
                <w:b w:val="0"/>
                <w:sz w:val="16"/>
                <w:szCs w:val="16"/>
              </w:rPr>
              <w:t>a</w:t>
            </w:r>
            <w:r w:rsidRPr="008A11A3">
              <w:rPr>
                <w:rFonts w:ascii="Arial" w:hAnsi="Arial" w:cs="Arial"/>
                <w:b w:val="0"/>
                <w:sz w:val="16"/>
                <w:szCs w:val="16"/>
              </w:rPr>
              <w:t xml:space="preserve">ssistência em aquisição/preparação dos medicamentos; </w:t>
            </w:r>
            <w:r w:rsidR="00572012" w:rsidRPr="008A11A3">
              <w:rPr>
                <w:rFonts w:ascii="Arial" w:hAnsi="Arial" w:cs="Arial"/>
                <w:b w:val="0"/>
                <w:sz w:val="16"/>
                <w:szCs w:val="16"/>
              </w:rPr>
              <w:t>a</w:t>
            </w:r>
            <w:r w:rsidRPr="008A11A3">
              <w:rPr>
                <w:rFonts w:ascii="Arial" w:hAnsi="Arial" w:cs="Arial"/>
                <w:b w:val="0"/>
                <w:sz w:val="16"/>
                <w:szCs w:val="16"/>
              </w:rPr>
              <w:t xml:space="preserve">dministração de medicamentos e vacinas; </w:t>
            </w:r>
            <w:r w:rsidR="00572012" w:rsidRPr="008A11A3">
              <w:rPr>
                <w:rFonts w:ascii="Arial" w:hAnsi="Arial" w:cs="Arial"/>
                <w:b w:val="0"/>
                <w:sz w:val="16"/>
                <w:szCs w:val="16"/>
              </w:rPr>
              <w:t>p</w:t>
            </w:r>
            <w:r w:rsidRPr="008A11A3">
              <w:rPr>
                <w:rFonts w:ascii="Arial" w:hAnsi="Arial" w:cs="Arial"/>
                <w:b w:val="0"/>
                <w:sz w:val="16"/>
                <w:szCs w:val="16"/>
              </w:rPr>
              <w:t xml:space="preserve">reparação para emergências; </w:t>
            </w:r>
            <w:r w:rsidR="00572012" w:rsidRPr="008A11A3">
              <w:rPr>
                <w:rFonts w:ascii="Arial" w:hAnsi="Arial" w:cs="Arial"/>
                <w:b w:val="0"/>
                <w:sz w:val="16"/>
                <w:szCs w:val="16"/>
              </w:rPr>
              <w:t>f</w:t>
            </w:r>
            <w:r w:rsidRPr="008A11A3">
              <w:rPr>
                <w:rFonts w:ascii="Arial" w:hAnsi="Arial" w:cs="Arial"/>
                <w:b w:val="0"/>
                <w:sz w:val="16"/>
                <w:szCs w:val="16"/>
              </w:rPr>
              <w:t xml:space="preserve">acilitação de histórico de medicamentos; </w:t>
            </w:r>
            <w:r w:rsidR="00572012" w:rsidRPr="008A11A3">
              <w:rPr>
                <w:rFonts w:ascii="Arial" w:hAnsi="Arial" w:cs="Arial"/>
                <w:b w:val="0"/>
                <w:sz w:val="16"/>
                <w:szCs w:val="16"/>
              </w:rPr>
              <w:t>s</w:t>
            </w:r>
            <w:r w:rsidRPr="008A11A3">
              <w:rPr>
                <w:rFonts w:ascii="Arial" w:hAnsi="Arial" w:cs="Arial"/>
                <w:b w:val="0"/>
                <w:sz w:val="16"/>
                <w:szCs w:val="16"/>
              </w:rPr>
              <w:t>upervisão de técnicos e estudantes de farmácia.</w:t>
            </w:r>
          </w:p>
        </w:tc>
      </w:tr>
      <w:tr w:rsidR="0013787E" w:rsidRPr="008A11A3" w14:paraId="573C36B7" w14:textId="77777777" w:rsidTr="0013787E">
        <w:trPr>
          <w:jc w:val="center"/>
        </w:trPr>
        <w:tc>
          <w:tcPr>
            <w:cnfStyle w:val="001000000000" w:firstRow="0" w:lastRow="0" w:firstColumn="1" w:lastColumn="0" w:oddVBand="0" w:evenVBand="0" w:oddHBand="0" w:evenHBand="0" w:firstRowFirstColumn="0" w:firstRowLastColumn="0" w:lastRowFirstColumn="0" w:lastRowLastColumn="0"/>
            <w:tcW w:w="8494" w:type="dxa"/>
          </w:tcPr>
          <w:p w14:paraId="03B5243F" w14:textId="77777777" w:rsidR="0013787E" w:rsidRPr="008A11A3" w:rsidRDefault="0013787E" w:rsidP="008E5271">
            <w:pPr>
              <w:jc w:val="both"/>
              <w:rPr>
                <w:rFonts w:ascii="Arial" w:hAnsi="Arial" w:cs="Arial"/>
                <w:sz w:val="16"/>
                <w:szCs w:val="16"/>
              </w:rPr>
            </w:pPr>
            <w:r w:rsidRPr="008A11A3">
              <w:rPr>
                <w:rFonts w:ascii="Arial" w:hAnsi="Arial" w:cs="Arial"/>
                <w:sz w:val="16"/>
                <w:szCs w:val="16"/>
              </w:rPr>
              <w:t>Treinamento e educação</w:t>
            </w:r>
          </w:p>
        </w:tc>
      </w:tr>
      <w:tr w:rsidR="0013787E" w:rsidRPr="008A11A3" w14:paraId="2E0F5D4D" w14:textId="77777777" w:rsidTr="00137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4" w:type="dxa"/>
          </w:tcPr>
          <w:p w14:paraId="3C0BDC4D" w14:textId="50D3C26A" w:rsidR="0013787E" w:rsidRPr="008A11A3" w:rsidRDefault="00572012" w:rsidP="008E5271">
            <w:pPr>
              <w:jc w:val="both"/>
              <w:rPr>
                <w:rFonts w:ascii="Arial" w:hAnsi="Arial" w:cs="Arial"/>
                <w:b w:val="0"/>
                <w:sz w:val="16"/>
                <w:szCs w:val="16"/>
              </w:rPr>
            </w:pPr>
            <w:r w:rsidRPr="008A11A3">
              <w:rPr>
                <w:rFonts w:ascii="Arial" w:hAnsi="Arial" w:cs="Arial"/>
                <w:b w:val="0"/>
                <w:sz w:val="16"/>
                <w:szCs w:val="16"/>
              </w:rPr>
              <w:t>A</w:t>
            </w:r>
            <w:r w:rsidR="0013787E" w:rsidRPr="008A11A3">
              <w:rPr>
                <w:rFonts w:ascii="Arial" w:hAnsi="Arial" w:cs="Arial"/>
                <w:b w:val="0"/>
                <w:sz w:val="16"/>
                <w:szCs w:val="16"/>
              </w:rPr>
              <w:t xml:space="preserve">tualização da terapia medicamentosa e educação sobre a terapia medicamentosa ideal para membros da equipe; </w:t>
            </w:r>
            <w:r w:rsidRPr="008A11A3">
              <w:rPr>
                <w:rFonts w:ascii="Arial" w:hAnsi="Arial" w:cs="Arial"/>
                <w:b w:val="0"/>
                <w:sz w:val="16"/>
                <w:szCs w:val="16"/>
              </w:rPr>
              <w:t>e</w:t>
            </w:r>
            <w:r w:rsidR="0013787E" w:rsidRPr="008A11A3">
              <w:rPr>
                <w:rFonts w:ascii="Arial" w:hAnsi="Arial" w:cs="Arial"/>
                <w:b w:val="0"/>
                <w:sz w:val="16"/>
                <w:szCs w:val="16"/>
              </w:rPr>
              <w:t>ducação por meio de conferências e aulas de farmacologia para residentes e participantes do departamento; Implementação e execução de programas de residência, pós-graduação e treinamentos; Participação em simulação interdisciplinar.</w:t>
            </w:r>
          </w:p>
        </w:tc>
      </w:tr>
      <w:tr w:rsidR="0013787E" w:rsidRPr="008A11A3" w14:paraId="73793B81" w14:textId="77777777" w:rsidTr="0013787E">
        <w:trPr>
          <w:jc w:val="center"/>
        </w:trPr>
        <w:tc>
          <w:tcPr>
            <w:cnfStyle w:val="001000000000" w:firstRow="0" w:lastRow="0" w:firstColumn="1" w:lastColumn="0" w:oddVBand="0" w:evenVBand="0" w:oddHBand="0" w:evenHBand="0" w:firstRowFirstColumn="0" w:firstRowLastColumn="0" w:lastRowFirstColumn="0" w:lastRowLastColumn="0"/>
            <w:tcW w:w="8494" w:type="dxa"/>
          </w:tcPr>
          <w:p w14:paraId="1E7B18F5" w14:textId="77777777" w:rsidR="0013787E" w:rsidRPr="008A11A3" w:rsidRDefault="0013787E" w:rsidP="008E5271">
            <w:pPr>
              <w:jc w:val="both"/>
              <w:rPr>
                <w:rFonts w:ascii="Arial" w:hAnsi="Arial" w:cs="Arial"/>
                <w:sz w:val="16"/>
                <w:szCs w:val="16"/>
              </w:rPr>
            </w:pPr>
            <w:r w:rsidRPr="008A11A3">
              <w:rPr>
                <w:rFonts w:ascii="Arial" w:hAnsi="Arial" w:cs="Arial"/>
                <w:sz w:val="16"/>
                <w:szCs w:val="16"/>
              </w:rPr>
              <w:t>Melhoria do desempenho</w:t>
            </w:r>
          </w:p>
        </w:tc>
      </w:tr>
      <w:tr w:rsidR="0013787E" w:rsidRPr="008A11A3" w14:paraId="6F0895ED" w14:textId="77777777" w:rsidTr="00137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4" w:type="dxa"/>
          </w:tcPr>
          <w:p w14:paraId="0CECAF2A" w14:textId="4E82637D" w:rsidR="0013787E" w:rsidRPr="008A11A3" w:rsidRDefault="0013787E" w:rsidP="008E5271">
            <w:pPr>
              <w:jc w:val="both"/>
              <w:rPr>
                <w:rFonts w:ascii="Arial" w:hAnsi="Arial" w:cs="Arial"/>
                <w:b w:val="0"/>
                <w:sz w:val="16"/>
                <w:szCs w:val="16"/>
              </w:rPr>
            </w:pPr>
            <w:r w:rsidRPr="008A11A3">
              <w:rPr>
                <w:rFonts w:ascii="Arial" w:hAnsi="Arial" w:cs="Arial"/>
                <w:b w:val="0"/>
                <w:sz w:val="16"/>
                <w:szCs w:val="16"/>
              </w:rPr>
              <w:t xml:space="preserve">Desenvolvimento de diretrizes/protocolos/processos; Gerenciamento de formulários; Otimização de gabinete de dispensação de medicamentos; </w:t>
            </w:r>
            <w:r w:rsidR="00572012" w:rsidRPr="008A11A3">
              <w:rPr>
                <w:rFonts w:ascii="Arial" w:hAnsi="Arial" w:cs="Arial"/>
                <w:b w:val="0"/>
                <w:sz w:val="16"/>
                <w:szCs w:val="16"/>
              </w:rPr>
              <w:t>o</w:t>
            </w:r>
            <w:r w:rsidRPr="008A11A3">
              <w:rPr>
                <w:rFonts w:ascii="Arial" w:hAnsi="Arial" w:cs="Arial"/>
                <w:b w:val="0"/>
                <w:sz w:val="16"/>
                <w:szCs w:val="16"/>
              </w:rPr>
              <w:t xml:space="preserve">timização de fluxos de trabalho de aquisição de medicamentos; </w:t>
            </w:r>
            <w:r w:rsidR="00572012" w:rsidRPr="008A11A3">
              <w:rPr>
                <w:rFonts w:ascii="Arial" w:hAnsi="Arial" w:cs="Arial"/>
                <w:b w:val="0"/>
                <w:sz w:val="16"/>
                <w:szCs w:val="16"/>
              </w:rPr>
              <w:t>i</w:t>
            </w:r>
            <w:r w:rsidRPr="008A11A3">
              <w:rPr>
                <w:rFonts w:ascii="Arial" w:hAnsi="Arial" w:cs="Arial"/>
                <w:b w:val="0"/>
                <w:sz w:val="16"/>
                <w:szCs w:val="16"/>
              </w:rPr>
              <w:t>niciativas de segurança de medicamentos; Participação na análise de causa, modo de falha e análise de efeito; Assistência na adesão ao uso de medicamentos.</w:t>
            </w:r>
          </w:p>
        </w:tc>
      </w:tr>
      <w:tr w:rsidR="0013787E" w:rsidRPr="008A11A3" w14:paraId="5DD1EF82" w14:textId="77777777" w:rsidTr="0013787E">
        <w:trPr>
          <w:jc w:val="center"/>
        </w:trPr>
        <w:tc>
          <w:tcPr>
            <w:cnfStyle w:val="001000000000" w:firstRow="0" w:lastRow="0" w:firstColumn="1" w:lastColumn="0" w:oddVBand="0" w:evenVBand="0" w:oddHBand="0" w:evenHBand="0" w:firstRowFirstColumn="0" w:firstRowLastColumn="0" w:lastRowFirstColumn="0" w:lastRowLastColumn="0"/>
            <w:tcW w:w="8494" w:type="dxa"/>
          </w:tcPr>
          <w:p w14:paraId="376CA3BA" w14:textId="77777777" w:rsidR="0013787E" w:rsidRPr="008A11A3" w:rsidRDefault="0013787E" w:rsidP="008E5271">
            <w:pPr>
              <w:jc w:val="both"/>
              <w:rPr>
                <w:rFonts w:ascii="Arial" w:hAnsi="Arial" w:cs="Arial"/>
                <w:sz w:val="16"/>
                <w:szCs w:val="16"/>
              </w:rPr>
            </w:pPr>
            <w:r w:rsidRPr="008A11A3">
              <w:rPr>
                <w:rFonts w:ascii="Arial" w:hAnsi="Arial" w:cs="Arial"/>
                <w:sz w:val="16"/>
                <w:szCs w:val="16"/>
              </w:rPr>
              <w:t>Atividades acadêmicas</w:t>
            </w:r>
          </w:p>
        </w:tc>
      </w:tr>
      <w:tr w:rsidR="0013787E" w:rsidRPr="008A11A3" w14:paraId="3E31DDA1" w14:textId="77777777" w:rsidTr="001378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4" w:type="dxa"/>
          </w:tcPr>
          <w:p w14:paraId="59DE3F5E" w14:textId="77777777" w:rsidR="0013787E" w:rsidRPr="008A11A3" w:rsidRDefault="0013787E" w:rsidP="008E5271">
            <w:pPr>
              <w:jc w:val="both"/>
              <w:rPr>
                <w:rFonts w:ascii="Arial" w:hAnsi="Arial" w:cs="Arial"/>
                <w:b w:val="0"/>
                <w:sz w:val="16"/>
                <w:szCs w:val="16"/>
              </w:rPr>
            </w:pPr>
            <w:r w:rsidRPr="008A11A3">
              <w:rPr>
                <w:rFonts w:ascii="Arial" w:hAnsi="Arial" w:cs="Arial"/>
                <w:b w:val="0"/>
                <w:sz w:val="16"/>
                <w:szCs w:val="16"/>
              </w:rPr>
              <w:t>Pesquisa clínica interdisciplinar; Identificação de pacientes para a inscrição de estudos de investigação de medicamentos; Participação de comitês de pesquisa interdisciplinares que revisam protocolos de pesquisa; Preparação de bolsa de pesquisa; Projeto de pesquisa ou melhorias da qualidade; Participação em artigos, capítulos de livros, relatos de caso ou outras colaborações com a equipe.</w:t>
            </w:r>
          </w:p>
        </w:tc>
      </w:tr>
    </w:tbl>
    <w:p w14:paraId="0837F70C" w14:textId="77777777" w:rsidR="005B1C16" w:rsidRPr="008A11A3" w:rsidRDefault="005B1C16">
      <w:pPr>
        <w:spacing w:line="259" w:lineRule="auto"/>
        <w:ind w:left="1080"/>
        <w:jc w:val="both"/>
        <w:rPr>
          <w:b/>
          <w:sz w:val="24"/>
          <w:szCs w:val="24"/>
        </w:rPr>
      </w:pPr>
    </w:p>
    <w:p w14:paraId="3A6A9328" w14:textId="41E52FC1" w:rsidR="00274148" w:rsidRPr="008A11A3" w:rsidRDefault="00162490" w:rsidP="00971B26">
      <w:pPr>
        <w:spacing w:line="360" w:lineRule="auto"/>
        <w:ind w:firstLine="720"/>
        <w:jc w:val="both"/>
        <w:rPr>
          <w:sz w:val="24"/>
          <w:szCs w:val="24"/>
        </w:rPr>
      </w:pPr>
      <w:r w:rsidRPr="008A11A3">
        <w:rPr>
          <w:sz w:val="24"/>
          <w:szCs w:val="24"/>
        </w:rPr>
        <w:t xml:space="preserve">O papel do </w:t>
      </w:r>
      <w:proofErr w:type="spellStart"/>
      <w:r w:rsidRPr="008A11A3">
        <w:rPr>
          <w:sz w:val="24"/>
          <w:szCs w:val="24"/>
        </w:rPr>
        <w:t>FcUE</w:t>
      </w:r>
      <w:proofErr w:type="spellEnd"/>
      <w:r w:rsidRPr="008A11A3">
        <w:rPr>
          <w:sz w:val="24"/>
          <w:szCs w:val="24"/>
        </w:rPr>
        <w:t xml:space="preserve"> em pacientes com infarto agudo do miocárdio (IAM) inclui a coleta de informações específicas, como peso, histórico de medicamentos anteriores e alergias, avaliação dos medicamentos, facilitando assim a administração desses, além de prevenção de eventos adversos (ACQUISTO </w:t>
      </w:r>
      <w:r w:rsidRPr="008A11A3">
        <w:rPr>
          <w:i/>
          <w:sz w:val="24"/>
          <w:szCs w:val="24"/>
        </w:rPr>
        <w:t>et al</w:t>
      </w:r>
      <w:r w:rsidRPr="008A11A3">
        <w:rPr>
          <w:sz w:val="24"/>
          <w:szCs w:val="24"/>
        </w:rPr>
        <w:t xml:space="preserve">., 2012). Ademais, no mesmo estudo é notado que a presença </w:t>
      </w:r>
      <w:proofErr w:type="spellStart"/>
      <w:r w:rsidRPr="008A11A3">
        <w:rPr>
          <w:sz w:val="24"/>
          <w:szCs w:val="24"/>
        </w:rPr>
        <w:t>FcUE</w:t>
      </w:r>
      <w:proofErr w:type="spellEnd"/>
      <w:r w:rsidRPr="008A11A3">
        <w:rPr>
          <w:sz w:val="24"/>
          <w:szCs w:val="24"/>
        </w:rPr>
        <w:t xml:space="preserve"> pode diminuir a proporção tempo de chegada/diagnóstico e diminuição do tempo de porta/</w:t>
      </w:r>
      <w:r w:rsidR="001E3B68" w:rsidRPr="008A11A3">
        <w:rPr>
          <w:sz w:val="24"/>
          <w:szCs w:val="24"/>
        </w:rPr>
        <w:t>balão, que vai desde</w:t>
      </w:r>
      <w:r w:rsidRPr="008A11A3">
        <w:rPr>
          <w:sz w:val="24"/>
          <w:szCs w:val="24"/>
        </w:rPr>
        <w:t xml:space="preserve"> </w:t>
      </w:r>
      <w:r w:rsidR="001E3B68" w:rsidRPr="008A11A3">
        <w:rPr>
          <w:sz w:val="24"/>
          <w:szCs w:val="24"/>
        </w:rPr>
        <w:t xml:space="preserve">o tempo gasto na chegada do paciente ao serviço, até a realização do cateterismo </w:t>
      </w:r>
      <w:r w:rsidRPr="008A11A3">
        <w:rPr>
          <w:sz w:val="24"/>
          <w:szCs w:val="24"/>
        </w:rPr>
        <w:t xml:space="preserve">(ACQUISTO </w:t>
      </w:r>
      <w:r w:rsidRPr="008A11A3">
        <w:rPr>
          <w:i/>
          <w:sz w:val="24"/>
          <w:szCs w:val="24"/>
        </w:rPr>
        <w:t>et al</w:t>
      </w:r>
      <w:r w:rsidRPr="008A11A3">
        <w:rPr>
          <w:sz w:val="24"/>
          <w:szCs w:val="24"/>
        </w:rPr>
        <w:t>., 2012).</w:t>
      </w:r>
    </w:p>
    <w:p w14:paraId="259C4956" w14:textId="2ED07A01" w:rsidR="00274148" w:rsidRPr="008A11A3" w:rsidRDefault="00162490" w:rsidP="0013787E">
      <w:pPr>
        <w:spacing w:line="360" w:lineRule="auto"/>
        <w:ind w:firstLine="720"/>
        <w:jc w:val="both"/>
        <w:rPr>
          <w:sz w:val="24"/>
          <w:szCs w:val="24"/>
        </w:rPr>
      </w:pPr>
      <w:r w:rsidRPr="008A11A3">
        <w:rPr>
          <w:sz w:val="24"/>
          <w:szCs w:val="24"/>
        </w:rPr>
        <w:t xml:space="preserve">Além do benefício desse profissional no IAM, também é observado em </w:t>
      </w:r>
      <w:r w:rsidR="00A71B7F" w:rsidRPr="008A11A3">
        <w:rPr>
          <w:sz w:val="24"/>
          <w:szCs w:val="24"/>
        </w:rPr>
        <w:t>acidente vascular</w:t>
      </w:r>
      <w:r w:rsidRPr="008A11A3">
        <w:rPr>
          <w:sz w:val="24"/>
          <w:szCs w:val="24"/>
        </w:rPr>
        <w:t xml:space="preserve"> </w:t>
      </w:r>
      <w:r w:rsidR="00B8448A" w:rsidRPr="008A11A3">
        <w:rPr>
          <w:sz w:val="24"/>
          <w:szCs w:val="24"/>
        </w:rPr>
        <w:t xml:space="preserve">cerebral </w:t>
      </w:r>
      <w:r w:rsidRPr="008A11A3">
        <w:rPr>
          <w:sz w:val="24"/>
          <w:szCs w:val="24"/>
        </w:rPr>
        <w:t xml:space="preserve">isquêmico </w:t>
      </w:r>
      <w:r w:rsidR="00A71B7F" w:rsidRPr="008A11A3">
        <w:rPr>
          <w:sz w:val="24"/>
          <w:szCs w:val="24"/>
        </w:rPr>
        <w:t>(</w:t>
      </w:r>
      <w:proofErr w:type="spellStart"/>
      <w:r w:rsidR="00A71B7F" w:rsidRPr="008A11A3">
        <w:rPr>
          <w:sz w:val="24"/>
          <w:szCs w:val="24"/>
        </w:rPr>
        <w:t>AVCi</w:t>
      </w:r>
      <w:proofErr w:type="spellEnd"/>
      <w:r w:rsidR="00A71B7F" w:rsidRPr="008A11A3">
        <w:rPr>
          <w:sz w:val="24"/>
          <w:szCs w:val="24"/>
        </w:rPr>
        <w:t xml:space="preserve">) </w:t>
      </w:r>
      <w:r w:rsidRPr="008A11A3">
        <w:rPr>
          <w:sz w:val="24"/>
          <w:szCs w:val="24"/>
        </w:rPr>
        <w:t>com uso de trombolíticos, pois o farmacêutico diminui o tempo de porta/</w:t>
      </w:r>
      <w:proofErr w:type="spellStart"/>
      <w:r w:rsidRPr="008A11A3">
        <w:rPr>
          <w:sz w:val="24"/>
          <w:szCs w:val="24"/>
        </w:rPr>
        <w:t>trombólise</w:t>
      </w:r>
      <w:proofErr w:type="spellEnd"/>
      <w:r w:rsidRPr="008A11A3">
        <w:rPr>
          <w:sz w:val="24"/>
          <w:szCs w:val="24"/>
        </w:rPr>
        <w:t xml:space="preserve"> utilizando </w:t>
      </w:r>
      <w:proofErr w:type="spellStart"/>
      <w:r w:rsidRPr="008A11A3">
        <w:rPr>
          <w:sz w:val="24"/>
          <w:szCs w:val="24"/>
        </w:rPr>
        <w:t>rtPA</w:t>
      </w:r>
      <w:proofErr w:type="spellEnd"/>
      <w:r w:rsidRPr="008A11A3">
        <w:rPr>
          <w:sz w:val="24"/>
          <w:szCs w:val="24"/>
        </w:rPr>
        <w:t xml:space="preserve"> (</w:t>
      </w:r>
      <w:r w:rsidRPr="008A11A3">
        <w:rPr>
          <w:sz w:val="24"/>
          <w:szCs w:val="24"/>
          <w:highlight w:val="white"/>
        </w:rPr>
        <w:t xml:space="preserve">Ativador do </w:t>
      </w:r>
      <w:proofErr w:type="spellStart"/>
      <w:r w:rsidRPr="008A11A3">
        <w:rPr>
          <w:sz w:val="24"/>
          <w:szCs w:val="24"/>
          <w:highlight w:val="white"/>
        </w:rPr>
        <w:t>plasminogênio</w:t>
      </w:r>
      <w:proofErr w:type="spellEnd"/>
      <w:r w:rsidRPr="008A11A3">
        <w:rPr>
          <w:sz w:val="24"/>
          <w:szCs w:val="24"/>
          <w:highlight w:val="white"/>
        </w:rPr>
        <w:t xml:space="preserve"> tecidual</w:t>
      </w:r>
      <w:r w:rsidRPr="008A11A3">
        <w:rPr>
          <w:sz w:val="24"/>
          <w:szCs w:val="24"/>
        </w:rPr>
        <w:t xml:space="preserve">) (GOOSER </w:t>
      </w:r>
      <w:r w:rsidRPr="008A11A3">
        <w:rPr>
          <w:i/>
          <w:sz w:val="24"/>
          <w:szCs w:val="24"/>
        </w:rPr>
        <w:t>et al</w:t>
      </w:r>
      <w:r w:rsidRPr="008A11A3">
        <w:rPr>
          <w:sz w:val="24"/>
          <w:szCs w:val="24"/>
        </w:rPr>
        <w:t xml:space="preserve">., 2016).  De acordo com </w:t>
      </w:r>
      <w:proofErr w:type="spellStart"/>
      <w:r w:rsidRPr="008A11A3">
        <w:rPr>
          <w:sz w:val="24"/>
          <w:szCs w:val="24"/>
        </w:rPr>
        <w:t>DeFrates</w:t>
      </w:r>
      <w:proofErr w:type="spellEnd"/>
      <w:r w:rsidRPr="008A11A3">
        <w:rPr>
          <w:sz w:val="24"/>
          <w:szCs w:val="24"/>
        </w:rPr>
        <w:t xml:space="preserve"> </w:t>
      </w:r>
      <w:r w:rsidRPr="008A11A3">
        <w:rPr>
          <w:i/>
          <w:sz w:val="24"/>
          <w:szCs w:val="24"/>
        </w:rPr>
        <w:t>et al</w:t>
      </w:r>
      <w:r w:rsidRPr="008A11A3">
        <w:rPr>
          <w:sz w:val="24"/>
          <w:szCs w:val="24"/>
        </w:rPr>
        <w:t xml:space="preserve">. (2013), a presença do </w:t>
      </w:r>
      <w:proofErr w:type="spellStart"/>
      <w:r w:rsidRPr="008A11A3">
        <w:rPr>
          <w:sz w:val="24"/>
          <w:szCs w:val="24"/>
        </w:rPr>
        <w:t>FcUE</w:t>
      </w:r>
      <w:proofErr w:type="spellEnd"/>
      <w:r w:rsidRPr="008A11A3">
        <w:rPr>
          <w:sz w:val="24"/>
          <w:szCs w:val="24"/>
        </w:rPr>
        <w:t xml:space="preserve"> também aumenta a probabilidade </w:t>
      </w:r>
      <w:proofErr w:type="gramStart"/>
      <w:r w:rsidRPr="008A11A3">
        <w:rPr>
          <w:sz w:val="24"/>
          <w:szCs w:val="24"/>
        </w:rPr>
        <w:t>do</w:t>
      </w:r>
      <w:proofErr w:type="gramEnd"/>
      <w:r w:rsidRPr="008A11A3">
        <w:rPr>
          <w:sz w:val="24"/>
          <w:szCs w:val="24"/>
        </w:rPr>
        <w:t xml:space="preserve"> paciente receber a terapia antimicrobiana empírica para pneumonia consistente com as recomendações de diretrizes. Também existe estudo que ressalta a importância do farmacêutico clínico do departamento de emergência no manejo dos antimicrobianos (DAVIS </w:t>
      </w:r>
      <w:r w:rsidRPr="008A11A3">
        <w:rPr>
          <w:i/>
          <w:sz w:val="24"/>
          <w:szCs w:val="24"/>
        </w:rPr>
        <w:t>et al</w:t>
      </w:r>
      <w:r w:rsidRPr="008A11A3">
        <w:rPr>
          <w:sz w:val="24"/>
          <w:szCs w:val="24"/>
        </w:rPr>
        <w:t xml:space="preserve">., 2016; MORGAN </w:t>
      </w:r>
      <w:r w:rsidRPr="008A11A3">
        <w:rPr>
          <w:i/>
          <w:sz w:val="24"/>
          <w:szCs w:val="24"/>
        </w:rPr>
        <w:t>et al</w:t>
      </w:r>
      <w:r w:rsidRPr="008A11A3">
        <w:rPr>
          <w:sz w:val="24"/>
          <w:szCs w:val="24"/>
        </w:rPr>
        <w:t>., 2018).</w:t>
      </w:r>
    </w:p>
    <w:p w14:paraId="77B63FFB" w14:textId="77777777" w:rsidR="00274148" w:rsidRPr="008A11A3" w:rsidRDefault="00162490" w:rsidP="00971B26">
      <w:pPr>
        <w:spacing w:line="360" w:lineRule="auto"/>
        <w:ind w:firstLine="720"/>
        <w:jc w:val="both"/>
        <w:rPr>
          <w:sz w:val="24"/>
          <w:szCs w:val="24"/>
        </w:rPr>
      </w:pPr>
      <w:r w:rsidRPr="008A11A3">
        <w:rPr>
          <w:sz w:val="24"/>
          <w:szCs w:val="24"/>
        </w:rPr>
        <w:t xml:space="preserve">Existem, também, evidências dos benefícios custo-efetivos, além das vantagens clínicas (MORGAN </w:t>
      </w:r>
      <w:r w:rsidRPr="008A11A3">
        <w:rPr>
          <w:i/>
          <w:sz w:val="24"/>
          <w:szCs w:val="24"/>
        </w:rPr>
        <w:t>et al</w:t>
      </w:r>
      <w:r w:rsidRPr="008A11A3">
        <w:rPr>
          <w:sz w:val="24"/>
          <w:szCs w:val="24"/>
        </w:rPr>
        <w:t xml:space="preserve">., 2018). Como discutido em Lada e Delgado (2007), em um período de 4 meses, as intervenções dos farmacêuticos clínicos no </w:t>
      </w:r>
      <w:r w:rsidRPr="008A11A3">
        <w:rPr>
          <w:sz w:val="24"/>
          <w:szCs w:val="24"/>
        </w:rPr>
        <w:lastRenderedPageBreak/>
        <w:t>departamento de emergência com 1042 pacientes, reduziu os custos em cerca de mais de U$1 milhão* (mais de R$5,71 milhões/4 meses), contabilizando anualmente mais de U$3 milhões* (mais de R$17 milhões/ano).</w:t>
      </w:r>
    </w:p>
    <w:p w14:paraId="25C174EC" w14:textId="77777777" w:rsidR="00274148" w:rsidRPr="008A11A3" w:rsidRDefault="00274148" w:rsidP="00971B26">
      <w:pPr>
        <w:spacing w:line="360" w:lineRule="auto"/>
        <w:jc w:val="both"/>
        <w:rPr>
          <w:b/>
          <w:sz w:val="24"/>
          <w:szCs w:val="24"/>
        </w:rPr>
      </w:pPr>
    </w:p>
    <w:p w14:paraId="09AF5B94" w14:textId="542794B8" w:rsidR="00274148" w:rsidRPr="008A11A3" w:rsidRDefault="00162490" w:rsidP="00971B26">
      <w:pPr>
        <w:spacing w:line="360" w:lineRule="auto"/>
        <w:ind w:firstLine="720"/>
        <w:jc w:val="both"/>
        <w:rPr>
          <w:sz w:val="16"/>
          <w:szCs w:val="16"/>
        </w:rPr>
      </w:pPr>
      <w:r w:rsidRPr="008A11A3">
        <w:rPr>
          <w:sz w:val="16"/>
          <w:szCs w:val="16"/>
        </w:rPr>
        <w:t>*De acordo com a cotação do IBOVESPA do dia 20 de dezembro de 2021 (U$ 1,00 - R$5,71).</w:t>
      </w:r>
    </w:p>
    <w:p w14:paraId="238CD469" w14:textId="37785A52" w:rsidR="00971B26" w:rsidRPr="008A11A3" w:rsidRDefault="00971B26" w:rsidP="00971B26">
      <w:pPr>
        <w:spacing w:line="360" w:lineRule="auto"/>
        <w:ind w:firstLine="720"/>
        <w:jc w:val="both"/>
        <w:rPr>
          <w:sz w:val="24"/>
          <w:szCs w:val="24"/>
        </w:rPr>
      </w:pPr>
    </w:p>
    <w:p w14:paraId="1F2DC0F3" w14:textId="394FF6DB" w:rsidR="008769B7" w:rsidRPr="008A11A3" w:rsidRDefault="008769B7" w:rsidP="00971B26">
      <w:pPr>
        <w:spacing w:line="360" w:lineRule="auto"/>
        <w:ind w:firstLine="720"/>
        <w:jc w:val="both"/>
        <w:rPr>
          <w:sz w:val="24"/>
          <w:szCs w:val="24"/>
        </w:rPr>
      </w:pPr>
    </w:p>
    <w:p w14:paraId="4BBDFB76" w14:textId="5264B7C8" w:rsidR="008769B7" w:rsidRPr="008A11A3" w:rsidRDefault="008769B7" w:rsidP="00971B26">
      <w:pPr>
        <w:spacing w:line="360" w:lineRule="auto"/>
        <w:ind w:firstLine="720"/>
        <w:jc w:val="both"/>
        <w:rPr>
          <w:sz w:val="24"/>
          <w:szCs w:val="24"/>
        </w:rPr>
      </w:pPr>
    </w:p>
    <w:p w14:paraId="7CEB4C4B" w14:textId="69DAD4E0" w:rsidR="008769B7" w:rsidRPr="008A11A3" w:rsidRDefault="008769B7" w:rsidP="00971B26">
      <w:pPr>
        <w:spacing w:line="360" w:lineRule="auto"/>
        <w:ind w:firstLine="720"/>
        <w:jc w:val="both"/>
        <w:rPr>
          <w:sz w:val="24"/>
          <w:szCs w:val="24"/>
        </w:rPr>
      </w:pPr>
    </w:p>
    <w:p w14:paraId="0B258A7E" w14:textId="3A3EB394" w:rsidR="008769B7" w:rsidRPr="008A11A3" w:rsidRDefault="008769B7" w:rsidP="00971B26">
      <w:pPr>
        <w:spacing w:line="360" w:lineRule="auto"/>
        <w:ind w:firstLine="720"/>
        <w:jc w:val="both"/>
        <w:rPr>
          <w:sz w:val="24"/>
          <w:szCs w:val="24"/>
        </w:rPr>
      </w:pPr>
    </w:p>
    <w:p w14:paraId="127C0A43" w14:textId="3BA2697B" w:rsidR="008769B7" w:rsidRPr="008A11A3" w:rsidRDefault="008769B7" w:rsidP="00971B26">
      <w:pPr>
        <w:spacing w:line="360" w:lineRule="auto"/>
        <w:ind w:firstLine="720"/>
        <w:jc w:val="both"/>
        <w:rPr>
          <w:sz w:val="24"/>
          <w:szCs w:val="24"/>
        </w:rPr>
      </w:pPr>
    </w:p>
    <w:p w14:paraId="60B575EA" w14:textId="2C7970DE" w:rsidR="008769B7" w:rsidRPr="008A11A3" w:rsidRDefault="008769B7" w:rsidP="00971B26">
      <w:pPr>
        <w:spacing w:line="360" w:lineRule="auto"/>
        <w:ind w:firstLine="720"/>
        <w:jc w:val="both"/>
        <w:rPr>
          <w:sz w:val="24"/>
          <w:szCs w:val="24"/>
        </w:rPr>
      </w:pPr>
    </w:p>
    <w:p w14:paraId="49EBCCD7" w14:textId="761E25ED" w:rsidR="008769B7" w:rsidRPr="008A11A3" w:rsidRDefault="008769B7" w:rsidP="00971B26">
      <w:pPr>
        <w:spacing w:line="360" w:lineRule="auto"/>
        <w:ind w:firstLine="720"/>
        <w:jc w:val="both"/>
        <w:rPr>
          <w:sz w:val="24"/>
          <w:szCs w:val="24"/>
        </w:rPr>
      </w:pPr>
    </w:p>
    <w:p w14:paraId="7DA1DC6C" w14:textId="459207A8" w:rsidR="008769B7" w:rsidRPr="008A11A3" w:rsidRDefault="008769B7" w:rsidP="00971B26">
      <w:pPr>
        <w:spacing w:line="360" w:lineRule="auto"/>
        <w:ind w:firstLine="720"/>
        <w:jc w:val="both"/>
        <w:rPr>
          <w:sz w:val="24"/>
          <w:szCs w:val="24"/>
        </w:rPr>
      </w:pPr>
    </w:p>
    <w:p w14:paraId="0E3C8B94" w14:textId="43C3748C" w:rsidR="008769B7" w:rsidRPr="008A11A3" w:rsidRDefault="008769B7" w:rsidP="00971B26">
      <w:pPr>
        <w:spacing w:line="360" w:lineRule="auto"/>
        <w:ind w:firstLine="720"/>
        <w:jc w:val="both"/>
        <w:rPr>
          <w:sz w:val="24"/>
          <w:szCs w:val="24"/>
        </w:rPr>
      </w:pPr>
    </w:p>
    <w:p w14:paraId="3C5AF926" w14:textId="0914FBED" w:rsidR="008769B7" w:rsidRPr="008A11A3" w:rsidRDefault="008769B7" w:rsidP="00971B26">
      <w:pPr>
        <w:spacing w:line="360" w:lineRule="auto"/>
        <w:ind w:firstLine="720"/>
        <w:jc w:val="both"/>
        <w:rPr>
          <w:sz w:val="24"/>
          <w:szCs w:val="24"/>
        </w:rPr>
      </w:pPr>
    </w:p>
    <w:p w14:paraId="051173C4" w14:textId="0992D051" w:rsidR="008769B7" w:rsidRPr="008A11A3" w:rsidRDefault="008769B7" w:rsidP="00971B26">
      <w:pPr>
        <w:spacing w:line="360" w:lineRule="auto"/>
        <w:ind w:firstLine="720"/>
        <w:jc w:val="both"/>
        <w:rPr>
          <w:sz w:val="24"/>
          <w:szCs w:val="24"/>
        </w:rPr>
      </w:pPr>
    </w:p>
    <w:p w14:paraId="604E6A0C" w14:textId="3B473829" w:rsidR="008769B7" w:rsidRPr="008A11A3" w:rsidRDefault="008769B7" w:rsidP="00971B26">
      <w:pPr>
        <w:spacing w:line="360" w:lineRule="auto"/>
        <w:ind w:firstLine="720"/>
        <w:jc w:val="both"/>
        <w:rPr>
          <w:sz w:val="24"/>
          <w:szCs w:val="24"/>
        </w:rPr>
      </w:pPr>
    </w:p>
    <w:p w14:paraId="364242A7" w14:textId="2703DEA1" w:rsidR="008769B7" w:rsidRPr="008A11A3" w:rsidRDefault="008769B7" w:rsidP="00971B26">
      <w:pPr>
        <w:spacing w:line="360" w:lineRule="auto"/>
        <w:ind w:firstLine="720"/>
        <w:jc w:val="both"/>
        <w:rPr>
          <w:sz w:val="24"/>
          <w:szCs w:val="24"/>
        </w:rPr>
      </w:pPr>
    </w:p>
    <w:p w14:paraId="5A8097C9" w14:textId="124BD6EF" w:rsidR="008769B7" w:rsidRPr="008A11A3" w:rsidRDefault="008769B7" w:rsidP="00971B26">
      <w:pPr>
        <w:spacing w:line="360" w:lineRule="auto"/>
        <w:ind w:firstLine="720"/>
        <w:jc w:val="both"/>
        <w:rPr>
          <w:sz w:val="24"/>
          <w:szCs w:val="24"/>
        </w:rPr>
      </w:pPr>
    </w:p>
    <w:p w14:paraId="02814B4C" w14:textId="35324620" w:rsidR="008769B7" w:rsidRPr="008A11A3" w:rsidRDefault="008769B7" w:rsidP="00971B26">
      <w:pPr>
        <w:spacing w:line="360" w:lineRule="auto"/>
        <w:ind w:firstLine="720"/>
        <w:jc w:val="both"/>
        <w:rPr>
          <w:sz w:val="24"/>
          <w:szCs w:val="24"/>
        </w:rPr>
      </w:pPr>
    </w:p>
    <w:p w14:paraId="64B91736" w14:textId="2BBC5E71" w:rsidR="008769B7" w:rsidRPr="008A11A3" w:rsidRDefault="008769B7" w:rsidP="00971B26">
      <w:pPr>
        <w:spacing w:line="360" w:lineRule="auto"/>
        <w:ind w:firstLine="720"/>
        <w:jc w:val="both"/>
        <w:rPr>
          <w:sz w:val="24"/>
          <w:szCs w:val="24"/>
        </w:rPr>
      </w:pPr>
    </w:p>
    <w:p w14:paraId="747FD722" w14:textId="676D3B7F" w:rsidR="008769B7" w:rsidRPr="008A11A3" w:rsidRDefault="008769B7" w:rsidP="00971B26">
      <w:pPr>
        <w:spacing w:line="360" w:lineRule="auto"/>
        <w:ind w:firstLine="720"/>
        <w:jc w:val="both"/>
        <w:rPr>
          <w:sz w:val="24"/>
          <w:szCs w:val="24"/>
        </w:rPr>
      </w:pPr>
    </w:p>
    <w:p w14:paraId="6490529F" w14:textId="0FBE95A6" w:rsidR="008769B7" w:rsidRPr="008A11A3" w:rsidRDefault="008769B7" w:rsidP="00971B26">
      <w:pPr>
        <w:spacing w:line="360" w:lineRule="auto"/>
        <w:ind w:firstLine="720"/>
        <w:jc w:val="both"/>
        <w:rPr>
          <w:sz w:val="24"/>
          <w:szCs w:val="24"/>
        </w:rPr>
      </w:pPr>
    </w:p>
    <w:p w14:paraId="1D7FCCC3" w14:textId="4ADF04F2" w:rsidR="008769B7" w:rsidRPr="008A11A3" w:rsidRDefault="008769B7" w:rsidP="00971B26">
      <w:pPr>
        <w:spacing w:line="360" w:lineRule="auto"/>
        <w:ind w:firstLine="720"/>
        <w:jc w:val="both"/>
        <w:rPr>
          <w:sz w:val="24"/>
          <w:szCs w:val="24"/>
        </w:rPr>
      </w:pPr>
    </w:p>
    <w:p w14:paraId="68CD82EA" w14:textId="2F244465" w:rsidR="008769B7" w:rsidRPr="008A11A3" w:rsidRDefault="008769B7" w:rsidP="00971B26">
      <w:pPr>
        <w:spacing w:line="360" w:lineRule="auto"/>
        <w:ind w:firstLine="720"/>
        <w:jc w:val="both"/>
        <w:rPr>
          <w:sz w:val="24"/>
          <w:szCs w:val="24"/>
        </w:rPr>
      </w:pPr>
    </w:p>
    <w:p w14:paraId="1D60940F" w14:textId="1D1CD439" w:rsidR="008769B7" w:rsidRPr="008A11A3" w:rsidRDefault="008769B7" w:rsidP="00971B26">
      <w:pPr>
        <w:spacing w:line="360" w:lineRule="auto"/>
        <w:ind w:firstLine="720"/>
        <w:jc w:val="both"/>
        <w:rPr>
          <w:sz w:val="24"/>
          <w:szCs w:val="24"/>
        </w:rPr>
      </w:pPr>
    </w:p>
    <w:p w14:paraId="76066133" w14:textId="6DCBE134" w:rsidR="008769B7" w:rsidRPr="008A11A3" w:rsidRDefault="008769B7" w:rsidP="00971B26">
      <w:pPr>
        <w:spacing w:line="360" w:lineRule="auto"/>
        <w:ind w:firstLine="720"/>
        <w:jc w:val="both"/>
        <w:rPr>
          <w:sz w:val="24"/>
          <w:szCs w:val="24"/>
        </w:rPr>
      </w:pPr>
    </w:p>
    <w:p w14:paraId="418B7583" w14:textId="1E27F28A" w:rsidR="008769B7" w:rsidRPr="008A11A3" w:rsidRDefault="008769B7" w:rsidP="00971B26">
      <w:pPr>
        <w:spacing w:line="360" w:lineRule="auto"/>
        <w:ind w:firstLine="720"/>
        <w:jc w:val="both"/>
        <w:rPr>
          <w:sz w:val="24"/>
          <w:szCs w:val="24"/>
        </w:rPr>
      </w:pPr>
    </w:p>
    <w:p w14:paraId="7D906AB3" w14:textId="285A5BAD" w:rsidR="008769B7" w:rsidRPr="008A11A3" w:rsidRDefault="008769B7" w:rsidP="00971B26">
      <w:pPr>
        <w:spacing w:line="360" w:lineRule="auto"/>
        <w:ind w:firstLine="720"/>
        <w:jc w:val="both"/>
        <w:rPr>
          <w:sz w:val="24"/>
          <w:szCs w:val="24"/>
        </w:rPr>
      </w:pPr>
    </w:p>
    <w:p w14:paraId="2D7BBF0F" w14:textId="7F5D79AA" w:rsidR="008769B7" w:rsidRPr="008A11A3" w:rsidRDefault="008769B7" w:rsidP="00971B26">
      <w:pPr>
        <w:spacing w:line="360" w:lineRule="auto"/>
        <w:ind w:firstLine="720"/>
        <w:jc w:val="both"/>
        <w:rPr>
          <w:sz w:val="24"/>
          <w:szCs w:val="24"/>
        </w:rPr>
      </w:pPr>
    </w:p>
    <w:p w14:paraId="40115915" w14:textId="77777777" w:rsidR="008769B7" w:rsidRPr="008A11A3" w:rsidRDefault="008769B7" w:rsidP="00971B26">
      <w:pPr>
        <w:spacing w:line="360" w:lineRule="auto"/>
        <w:ind w:firstLine="720"/>
        <w:jc w:val="both"/>
        <w:rPr>
          <w:sz w:val="24"/>
          <w:szCs w:val="24"/>
        </w:rPr>
      </w:pPr>
    </w:p>
    <w:p w14:paraId="2758E813" w14:textId="775C402D" w:rsidR="00274148" w:rsidRPr="008A11A3" w:rsidRDefault="005D7086" w:rsidP="005D7086">
      <w:pPr>
        <w:pStyle w:val="Ttulo2"/>
        <w:numPr>
          <w:ilvl w:val="1"/>
          <w:numId w:val="1"/>
        </w:numPr>
        <w:spacing w:line="360" w:lineRule="auto"/>
      </w:pPr>
      <w:bookmarkStart w:id="7" w:name="_pny5hxvn2vgm"/>
      <w:bookmarkEnd w:id="7"/>
      <w:r>
        <w:lastRenderedPageBreak/>
        <w:t xml:space="preserve"> </w:t>
      </w:r>
      <w:r w:rsidR="00162490" w:rsidRPr="008A11A3">
        <w:t>Farmacêutico na condução da conciliação medicamentosa em setor de urgência e emergência</w:t>
      </w:r>
    </w:p>
    <w:p w14:paraId="18CBFA4B" w14:textId="77777777" w:rsidR="00274148" w:rsidRPr="008A11A3" w:rsidRDefault="00274148" w:rsidP="00971B26">
      <w:pPr>
        <w:spacing w:line="360" w:lineRule="auto"/>
        <w:jc w:val="both"/>
        <w:rPr>
          <w:sz w:val="24"/>
          <w:szCs w:val="24"/>
        </w:rPr>
      </w:pPr>
    </w:p>
    <w:p w14:paraId="644DDD78" w14:textId="3D85FB5D" w:rsidR="00274148" w:rsidRPr="008A11A3" w:rsidRDefault="00162490" w:rsidP="00971B26">
      <w:pPr>
        <w:spacing w:line="360" w:lineRule="auto"/>
        <w:ind w:firstLine="720"/>
        <w:jc w:val="both"/>
        <w:rPr>
          <w:sz w:val="24"/>
          <w:szCs w:val="24"/>
        </w:rPr>
      </w:pPr>
      <w:r w:rsidRPr="008A11A3">
        <w:rPr>
          <w:sz w:val="24"/>
          <w:szCs w:val="24"/>
        </w:rPr>
        <w:t xml:space="preserve">O farmacêutico clínico no setor de urgência e emergência tem inúmeras atribuições, dentre elas realizar a </w:t>
      </w:r>
      <w:r w:rsidR="00820E32" w:rsidRPr="008A11A3">
        <w:rPr>
          <w:sz w:val="24"/>
          <w:szCs w:val="24"/>
        </w:rPr>
        <w:t>CM</w:t>
      </w:r>
      <w:r w:rsidRPr="008A11A3">
        <w:rPr>
          <w:sz w:val="24"/>
          <w:szCs w:val="24"/>
        </w:rPr>
        <w:t xml:space="preserve"> para diminuir a discrepância e como consequência possíveis erros de medicação e eventos adversos (CHOI E KIM, 2019; </w:t>
      </w:r>
      <w:r w:rsidRPr="008A11A3">
        <w:rPr>
          <w:rFonts w:eastAsia="Roboto"/>
          <w:sz w:val="24"/>
          <w:szCs w:val="24"/>
          <w:highlight w:val="white"/>
        </w:rPr>
        <w:t>HELLSTRÖM et al., 2012; MIRANDA et al., 2012</w:t>
      </w:r>
      <w:r w:rsidRPr="008A11A3">
        <w:rPr>
          <w:sz w:val="24"/>
          <w:szCs w:val="24"/>
        </w:rPr>
        <w:t>). Alguns estudos vêm demonstrando não apenas benefícios de segurança, mas também de custo</w:t>
      </w:r>
      <w:r w:rsidR="00B148FF" w:rsidRPr="008A11A3">
        <w:rPr>
          <w:sz w:val="24"/>
          <w:szCs w:val="24"/>
        </w:rPr>
        <w:t xml:space="preserve"> (ANDEREGG </w:t>
      </w:r>
      <w:r w:rsidR="00B148FF" w:rsidRPr="008A11A3">
        <w:rPr>
          <w:i/>
          <w:sz w:val="24"/>
          <w:szCs w:val="24"/>
        </w:rPr>
        <w:t>et al</w:t>
      </w:r>
      <w:r w:rsidR="00B148FF" w:rsidRPr="008A11A3">
        <w:rPr>
          <w:sz w:val="24"/>
          <w:szCs w:val="24"/>
        </w:rPr>
        <w:t xml:space="preserve">., 2014; KARAPINAR-C </w:t>
      </w:r>
      <w:r w:rsidR="00B148FF" w:rsidRPr="008A11A3">
        <w:rPr>
          <w:i/>
          <w:sz w:val="24"/>
          <w:szCs w:val="24"/>
        </w:rPr>
        <w:t>et al</w:t>
      </w:r>
      <w:r w:rsidR="00B148FF" w:rsidRPr="008A11A3">
        <w:rPr>
          <w:sz w:val="24"/>
          <w:szCs w:val="24"/>
        </w:rPr>
        <w:t xml:space="preserve">., 2017; HAMMAD </w:t>
      </w:r>
      <w:r w:rsidR="00B148FF" w:rsidRPr="008A11A3">
        <w:rPr>
          <w:i/>
          <w:sz w:val="24"/>
          <w:szCs w:val="24"/>
        </w:rPr>
        <w:t>et al</w:t>
      </w:r>
      <w:r w:rsidR="00B148FF" w:rsidRPr="008A11A3">
        <w:rPr>
          <w:sz w:val="24"/>
          <w:szCs w:val="24"/>
        </w:rPr>
        <w:t xml:space="preserve">., 2017). </w:t>
      </w:r>
    </w:p>
    <w:p w14:paraId="1A3636B6" w14:textId="0A496D70" w:rsidR="00274148" w:rsidRPr="008A11A3" w:rsidRDefault="00162490" w:rsidP="00971B26">
      <w:pPr>
        <w:spacing w:after="160" w:line="360" w:lineRule="auto"/>
        <w:ind w:firstLine="720"/>
        <w:jc w:val="both"/>
        <w:rPr>
          <w:sz w:val="24"/>
          <w:szCs w:val="24"/>
        </w:rPr>
      </w:pPr>
      <w:r w:rsidRPr="008A11A3">
        <w:rPr>
          <w:sz w:val="24"/>
          <w:szCs w:val="24"/>
        </w:rPr>
        <w:t xml:space="preserve">Uma das principais causas de eventos adversos </w:t>
      </w:r>
      <w:r w:rsidR="00820E32" w:rsidRPr="008A11A3">
        <w:rPr>
          <w:sz w:val="24"/>
          <w:szCs w:val="24"/>
        </w:rPr>
        <w:t>observado</w:t>
      </w:r>
      <w:r w:rsidR="008E5271" w:rsidRPr="008A11A3">
        <w:rPr>
          <w:sz w:val="24"/>
          <w:szCs w:val="24"/>
        </w:rPr>
        <w:t>s</w:t>
      </w:r>
      <w:r w:rsidR="00820E32" w:rsidRPr="008A11A3">
        <w:rPr>
          <w:sz w:val="24"/>
          <w:szCs w:val="24"/>
        </w:rPr>
        <w:t xml:space="preserve"> n</w:t>
      </w:r>
      <w:r w:rsidRPr="008A11A3">
        <w:rPr>
          <w:sz w:val="24"/>
          <w:szCs w:val="24"/>
        </w:rPr>
        <w:t>a admissão</w:t>
      </w:r>
      <w:r w:rsidR="008E5271" w:rsidRPr="008A11A3">
        <w:rPr>
          <w:sz w:val="24"/>
          <w:szCs w:val="24"/>
        </w:rPr>
        <w:t>,</w:t>
      </w:r>
      <w:r w:rsidRPr="008A11A3">
        <w:rPr>
          <w:sz w:val="24"/>
          <w:szCs w:val="24"/>
        </w:rPr>
        <w:t xml:space="preserve"> são erros ao coletar a história de medicamentos utilizados pelos pacientes (GLEASON </w:t>
      </w:r>
      <w:r w:rsidRPr="008A11A3">
        <w:rPr>
          <w:i/>
          <w:sz w:val="24"/>
          <w:szCs w:val="24"/>
        </w:rPr>
        <w:t>et al</w:t>
      </w:r>
      <w:r w:rsidRPr="008A11A3">
        <w:rPr>
          <w:sz w:val="24"/>
          <w:szCs w:val="24"/>
        </w:rPr>
        <w:t xml:space="preserve">., 2010; PEVNICK </w:t>
      </w:r>
      <w:r w:rsidRPr="008A11A3">
        <w:rPr>
          <w:i/>
          <w:sz w:val="24"/>
          <w:szCs w:val="24"/>
        </w:rPr>
        <w:t>et al</w:t>
      </w:r>
      <w:r w:rsidRPr="008A11A3">
        <w:rPr>
          <w:sz w:val="24"/>
          <w:szCs w:val="24"/>
        </w:rPr>
        <w:t xml:space="preserve">., 2018). Durante o ensaio clínico randomizado de </w:t>
      </w:r>
      <w:proofErr w:type="spellStart"/>
      <w:r w:rsidRPr="008A11A3">
        <w:rPr>
          <w:sz w:val="24"/>
          <w:szCs w:val="24"/>
        </w:rPr>
        <w:t>Pevnick</w:t>
      </w:r>
      <w:proofErr w:type="spellEnd"/>
      <w:r w:rsidRPr="008A11A3">
        <w:rPr>
          <w:sz w:val="24"/>
          <w:szCs w:val="24"/>
        </w:rPr>
        <w:t xml:space="preserve"> </w:t>
      </w:r>
      <w:r w:rsidRPr="008A11A3">
        <w:rPr>
          <w:i/>
          <w:sz w:val="24"/>
          <w:szCs w:val="24"/>
        </w:rPr>
        <w:t>et al</w:t>
      </w:r>
      <w:r w:rsidRPr="008A11A3">
        <w:rPr>
          <w:sz w:val="24"/>
          <w:szCs w:val="24"/>
        </w:rPr>
        <w:t xml:space="preserve">. </w:t>
      </w:r>
      <w:r w:rsidR="00B7226C" w:rsidRPr="008A11A3">
        <w:rPr>
          <w:sz w:val="24"/>
          <w:szCs w:val="24"/>
        </w:rPr>
        <w:t>(</w:t>
      </w:r>
      <w:r w:rsidRPr="008A11A3">
        <w:rPr>
          <w:sz w:val="24"/>
          <w:szCs w:val="24"/>
        </w:rPr>
        <w:t>2018</w:t>
      </w:r>
      <w:r w:rsidR="00B7226C" w:rsidRPr="008A11A3">
        <w:rPr>
          <w:sz w:val="24"/>
          <w:szCs w:val="24"/>
        </w:rPr>
        <w:t>)</w:t>
      </w:r>
      <w:r w:rsidRPr="008A11A3">
        <w:rPr>
          <w:sz w:val="24"/>
          <w:szCs w:val="24"/>
        </w:rPr>
        <w:t xml:space="preserve">, foi </w:t>
      </w:r>
      <w:r w:rsidR="008E5271" w:rsidRPr="008A11A3">
        <w:rPr>
          <w:sz w:val="24"/>
          <w:szCs w:val="24"/>
        </w:rPr>
        <w:t>observado</w:t>
      </w:r>
      <w:r w:rsidRPr="008A11A3">
        <w:rPr>
          <w:sz w:val="24"/>
          <w:szCs w:val="24"/>
        </w:rPr>
        <w:t xml:space="preserve"> que durante a coleta da história de medicamentos na admissão, os farmacêuticos identificaram cerca de 1016 erros, </w:t>
      </w:r>
      <w:r w:rsidR="00A83EBA" w:rsidRPr="008A11A3">
        <w:rPr>
          <w:sz w:val="24"/>
          <w:szCs w:val="24"/>
        </w:rPr>
        <w:t>sendo que</w:t>
      </w:r>
      <w:r w:rsidRPr="008A11A3">
        <w:rPr>
          <w:sz w:val="24"/>
          <w:szCs w:val="24"/>
        </w:rPr>
        <w:t xml:space="preserve"> 60% desses eram graves, 39% eram significativos, e 1% risco de vida para o paciente, e essas intervenções diminuíram cerca de 80% dos erros ligados a história de medicamentos na admissão.</w:t>
      </w:r>
    </w:p>
    <w:p w14:paraId="2CDDB019" w14:textId="16276B3C" w:rsidR="00274148" w:rsidRPr="008A11A3" w:rsidRDefault="00162490" w:rsidP="00971B26">
      <w:pPr>
        <w:spacing w:after="160" w:line="360" w:lineRule="auto"/>
        <w:ind w:firstLine="720"/>
        <w:jc w:val="both"/>
        <w:rPr>
          <w:sz w:val="24"/>
          <w:szCs w:val="24"/>
        </w:rPr>
      </w:pPr>
      <w:r w:rsidRPr="008A11A3">
        <w:rPr>
          <w:sz w:val="24"/>
          <w:szCs w:val="24"/>
        </w:rPr>
        <w:t xml:space="preserve">Um estudo conduzido por </w:t>
      </w:r>
      <w:proofErr w:type="spellStart"/>
      <w:r w:rsidRPr="008A11A3">
        <w:rPr>
          <w:sz w:val="24"/>
          <w:szCs w:val="24"/>
        </w:rPr>
        <w:t>Karapinar</w:t>
      </w:r>
      <w:proofErr w:type="spellEnd"/>
      <w:r w:rsidRPr="008A11A3">
        <w:rPr>
          <w:sz w:val="24"/>
          <w:szCs w:val="24"/>
        </w:rPr>
        <w:t xml:space="preserve">-C </w:t>
      </w:r>
      <w:r w:rsidRPr="008A11A3">
        <w:rPr>
          <w:i/>
          <w:sz w:val="24"/>
          <w:szCs w:val="24"/>
        </w:rPr>
        <w:t>et al.</w:t>
      </w:r>
      <w:r w:rsidRPr="008A11A3">
        <w:rPr>
          <w:sz w:val="24"/>
          <w:szCs w:val="24"/>
        </w:rPr>
        <w:t xml:space="preserve"> </w:t>
      </w:r>
      <w:r w:rsidR="00D868F4" w:rsidRPr="008A11A3">
        <w:rPr>
          <w:sz w:val="24"/>
          <w:szCs w:val="24"/>
        </w:rPr>
        <w:t>(</w:t>
      </w:r>
      <w:r w:rsidRPr="008A11A3">
        <w:rPr>
          <w:sz w:val="24"/>
          <w:szCs w:val="24"/>
        </w:rPr>
        <w:t>201</w:t>
      </w:r>
      <w:r w:rsidR="00572012" w:rsidRPr="008A11A3">
        <w:rPr>
          <w:sz w:val="24"/>
          <w:szCs w:val="24"/>
        </w:rPr>
        <w:t>7</w:t>
      </w:r>
      <w:r w:rsidR="00D868F4" w:rsidRPr="008A11A3">
        <w:rPr>
          <w:sz w:val="24"/>
          <w:szCs w:val="24"/>
        </w:rPr>
        <w:t>)</w:t>
      </w:r>
      <w:r w:rsidRPr="008A11A3">
        <w:rPr>
          <w:sz w:val="24"/>
          <w:szCs w:val="24"/>
        </w:rPr>
        <w:t xml:space="preserve"> realizou uma análise, e foi observado que a </w:t>
      </w:r>
      <w:r w:rsidR="008E5271" w:rsidRPr="008A11A3">
        <w:rPr>
          <w:sz w:val="24"/>
          <w:szCs w:val="24"/>
        </w:rPr>
        <w:t>CM</w:t>
      </w:r>
      <w:r w:rsidRPr="008A11A3">
        <w:rPr>
          <w:sz w:val="24"/>
          <w:szCs w:val="24"/>
        </w:rPr>
        <w:t xml:space="preserve"> realizada por farmacêut</w:t>
      </w:r>
      <w:r w:rsidR="00D868F4" w:rsidRPr="008A11A3">
        <w:rPr>
          <w:sz w:val="24"/>
          <w:szCs w:val="24"/>
        </w:rPr>
        <w:t>icos e técnicos de farmácia gerou</w:t>
      </w:r>
      <w:r w:rsidRPr="008A11A3">
        <w:rPr>
          <w:sz w:val="24"/>
          <w:szCs w:val="24"/>
        </w:rPr>
        <w:t xml:space="preserve"> uma economia com medicamentos de cerca de U$ 24,79/pacientes* (R$ 141,55/paciente), com uma economia líquida final de até U$53,99/paciente* (R$308,28/paciente) quando a </w:t>
      </w:r>
      <w:r w:rsidR="000B5779" w:rsidRPr="008A11A3">
        <w:rPr>
          <w:sz w:val="24"/>
          <w:szCs w:val="24"/>
        </w:rPr>
        <w:t>CM</w:t>
      </w:r>
      <w:r w:rsidRPr="008A11A3">
        <w:rPr>
          <w:sz w:val="24"/>
          <w:szCs w:val="24"/>
        </w:rPr>
        <w:t xml:space="preserve"> era realizada </w:t>
      </w:r>
      <w:r w:rsidR="00D868F4" w:rsidRPr="008A11A3">
        <w:rPr>
          <w:sz w:val="24"/>
          <w:szCs w:val="24"/>
        </w:rPr>
        <w:t>pelo</w:t>
      </w:r>
      <w:r w:rsidRPr="008A11A3">
        <w:rPr>
          <w:sz w:val="24"/>
          <w:szCs w:val="24"/>
        </w:rPr>
        <w:t xml:space="preserve"> farmacêutico clínico.</w:t>
      </w:r>
    </w:p>
    <w:p w14:paraId="4FB9699A" w14:textId="5D9A6019" w:rsidR="00274148" w:rsidRPr="008A11A3" w:rsidRDefault="00162490" w:rsidP="00971B26">
      <w:pPr>
        <w:spacing w:after="160" w:line="360" w:lineRule="auto"/>
        <w:ind w:firstLine="720"/>
        <w:jc w:val="both"/>
        <w:rPr>
          <w:sz w:val="24"/>
          <w:szCs w:val="24"/>
        </w:rPr>
      </w:pPr>
      <w:r w:rsidRPr="008A11A3">
        <w:rPr>
          <w:sz w:val="24"/>
          <w:szCs w:val="24"/>
        </w:rPr>
        <w:t xml:space="preserve">Em </w:t>
      </w:r>
      <w:proofErr w:type="spellStart"/>
      <w:r w:rsidRPr="008A11A3">
        <w:rPr>
          <w:sz w:val="24"/>
          <w:szCs w:val="24"/>
        </w:rPr>
        <w:t>Karnon</w:t>
      </w:r>
      <w:proofErr w:type="spellEnd"/>
      <w:r w:rsidRPr="008A11A3">
        <w:rPr>
          <w:sz w:val="24"/>
          <w:szCs w:val="24"/>
        </w:rPr>
        <w:t xml:space="preserve"> </w:t>
      </w:r>
      <w:r w:rsidRPr="008A11A3">
        <w:rPr>
          <w:i/>
          <w:sz w:val="24"/>
          <w:szCs w:val="24"/>
        </w:rPr>
        <w:t>et al</w:t>
      </w:r>
      <w:r w:rsidRPr="008A11A3">
        <w:rPr>
          <w:sz w:val="24"/>
          <w:szCs w:val="24"/>
        </w:rPr>
        <w:t xml:space="preserve">. </w:t>
      </w:r>
      <w:r w:rsidR="00014473" w:rsidRPr="008A11A3">
        <w:rPr>
          <w:sz w:val="24"/>
          <w:szCs w:val="24"/>
        </w:rPr>
        <w:t>(</w:t>
      </w:r>
      <w:r w:rsidRPr="008A11A3">
        <w:rPr>
          <w:sz w:val="24"/>
          <w:szCs w:val="24"/>
        </w:rPr>
        <w:t>2009</w:t>
      </w:r>
      <w:r w:rsidR="00014473" w:rsidRPr="008A11A3">
        <w:rPr>
          <w:sz w:val="24"/>
          <w:szCs w:val="24"/>
        </w:rPr>
        <w:t>)</w:t>
      </w:r>
      <w:r w:rsidRPr="008A11A3">
        <w:rPr>
          <w:sz w:val="24"/>
          <w:szCs w:val="24"/>
        </w:rPr>
        <w:t xml:space="preserve">, foram analisadas intervenções durante a admissão e concluiu-se que a </w:t>
      </w:r>
      <w:r w:rsidR="000B5779" w:rsidRPr="008A11A3">
        <w:rPr>
          <w:sz w:val="24"/>
          <w:szCs w:val="24"/>
        </w:rPr>
        <w:t>CM</w:t>
      </w:r>
      <w:r w:rsidRPr="008A11A3">
        <w:rPr>
          <w:sz w:val="24"/>
          <w:szCs w:val="24"/>
        </w:rPr>
        <w:t xml:space="preserve"> conduzida pelo farmacêutico foi a que obteve maiores benefícios econômicos líquidos, eco</w:t>
      </w:r>
      <w:r w:rsidR="007B61B4" w:rsidRPr="008A11A3">
        <w:rPr>
          <w:sz w:val="24"/>
          <w:szCs w:val="24"/>
        </w:rPr>
        <w:t>nomizando cerca de £$10.000,00</w:t>
      </w:r>
      <w:r w:rsidRPr="008A11A3">
        <w:rPr>
          <w:sz w:val="24"/>
          <w:szCs w:val="24"/>
        </w:rPr>
        <w:t>** (R$64</w:t>
      </w:r>
      <w:r w:rsidR="007B61B4" w:rsidRPr="008A11A3">
        <w:rPr>
          <w:sz w:val="24"/>
          <w:szCs w:val="24"/>
        </w:rPr>
        <w:t>.</w:t>
      </w:r>
      <w:r w:rsidRPr="008A11A3">
        <w:rPr>
          <w:sz w:val="24"/>
          <w:szCs w:val="24"/>
        </w:rPr>
        <w:t>500</w:t>
      </w:r>
      <w:r w:rsidR="007B61B4" w:rsidRPr="008A11A3">
        <w:rPr>
          <w:sz w:val="24"/>
          <w:szCs w:val="24"/>
        </w:rPr>
        <w:t>,00</w:t>
      </w:r>
      <w:r w:rsidRPr="008A11A3">
        <w:rPr>
          <w:sz w:val="24"/>
          <w:szCs w:val="24"/>
        </w:rPr>
        <w:t>).</w:t>
      </w:r>
    </w:p>
    <w:p w14:paraId="17150D78" w14:textId="4A749A23" w:rsidR="00274148" w:rsidRPr="008A11A3" w:rsidRDefault="00162490" w:rsidP="00971B26">
      <w:pPr>
        <w:spacing w:line="360" w:lineRule="auto"/>
        <w:ind w:firstLine="720"/>
        <w:jc w:val="both"/>
        <w:rPr>
          <w:sz w:val="24"/>
          <w:szCs w:val="24"/>
        </w:rPr>
      </w:pPr>
      <w:r w:rsidRPr="008A11A3">
        <w:rPr>
          <w:sz w:val="24"/>
          <w:szCs w:val="24"/>
        </w:rPr>
        <w:t xml:space="preserve">De acordo com </w:t>
      </w:r>
      <w:proofErr w:type="spellStart"/>
      <w:r w:rsidRPr="008A11A3">
        <w:rPr>
          <w:sz w:val="24"/>
          <w:szCs w:val="24"/>
        </w:rPr>
        <w:t>Cadman</w:t>
      </w:r>
      <w:proofErr w:type="spellEnd"/>
      <w:r w:rsidRPr="008A11A3">
        <w:rPr>
          <w:sz w:val="24"/>
          <w:szCs w:val="24"/>
        </w:rPr>
        <w:t xml:space="preserve"> </w:t>
      </w:r>
      <w:r w:rsidRPr="008A11A3">
        <w:rPr>
          <w:i/>
          <w:sz w:val="24"/>
          <w:szCs w:val="24"/>
        </w:rPr>
        <w:t>et al.</w:t>
      </w:r>
      <w:r w:rsidRPr="008A11A3">
        <w:rPr>
          <w:sz w:val="24"/>
          <w:szCs w:val="24"/>
        </w:rPr>
        <w:t xml:space="preserve"> (2017), o serviço de </w:t>
      </w:r>
      <w:r w:rsidR="000B5779" w:rsidRPr="008A11A3">
        <w:rPr>
          <w:sz w:val="24"/>
          <w:szCs w:val="24"/>
        </w:rPr>
        <w:t>CM</w:t>
      </w:r>
      <w:r w:rsidRPr="008A11A3">
        <w:rPr>
          <w:sz w:val="24"/>
          <w:szCs w:val="24"/>
        </w:rPr>
        <w:t xml:space="preserve"> realizada pelo farmacêutico nas primeiras 24 horas de admissão do paciente no hospital e durante a alta pode diminuir o tempo de internação, e a readmissão do paciente por 3 meses. Em Al</w:t>
      </w:r>
      <w:r w:rsidRPr="008A11A3">
        <w:rPr>
          <w:rFonts w:ascii="MS Gothic" w:eastAsia="MS Gothic" w:hAnsi="MS Gothic" w:cs="MS Gothic" w:hint="eastAsia"/>
          <w:sz w:val="24"/>
          <w:szCs w:val="24"/>
        </w:rPr>
        <w:t>‑</w:t>
      </w:r>
      <w:proofErr w:type="spellStart"/>
      <w:r w:rsidRPr="008A11A3">
        <w:rPr>
          <w:sz w:val="24"/>
          <w:szCs w:val="24"/>
        </w:rPr>
        <w:t>Hashar</w:t>
      </w:r>
      <w:proofErr w:type="spellEnd"/>
      <w:r w:rsidRPr="008A11A3">
        <w:rPr>
          <w:sz w:val="24"/>
          <w:szCs w:val="24"/>
        </w:rPr>
        <w:t xml:space="preserve"> </w:t>
      </w:r>
      <w:r w:rsidRPr="008A11A3">
        <w:rPr>
          <w:i/>
          <w:sz w:val="24"/>
          <w:szCs w:val="24"/>
        </w:rPr>
        <w:t>et al.</w:t>
      </w:r>
      <w:r w:rsidRPr="008A11A3">
        <w:rPr>
          <w:sz w:val="24"/>
          <w:szCs w:val="24"/>
        </w:rPr>
        <w:t xml:space="preserve"> (2018), foi observado que a presença do farmacêutico na conciliação e no aconselhamento de alta diminuiu a taxa de eventos adversos evitáveis até 30 dias pós-alta. Todavia, em </w:t>
      </w:r>
      <w:proofErr w:type="spellStart"/>
      <w:r w:rsidRPr="008A11A3">
        <w:rPr>
          <w:sz w:val="24"/>
          <w:szCs w:val="24"/>
          <w:highlight w:val="white"/>
        </w:rPr>
        <w:t>Ceschi</w:t>
      </w:r>
      <w:proofErr w:type="spellEnd"/>
      <w:r w:rsidRPr="008A11A3">
        <w:rPr>
          <w:sz w:val="24"/>
          <w:szCs w:val="24"/>
          <w:highlight w:val="white"/>
        </w:rPr>
        <w:t xml:space="preserve"> </w:t>
      </w:r>
      <w:r w:rsidRPr="008A11A3">
        <w:rPr>
          <w:i/>
          <w:sz w:val="24"/>
          <w:szCs w:val="24"/>
          <w:highlight w:val="white"/>
        </w:rPr>
        <w:t>et al.</w:t>
      </w:r>
      <w:r w:rsidRPr="008A11A3">
        <w:rPr>
          <w:sz w:val="24"/>
          <w:szCs w:val="24"/>
          <w:highlight w:val="white"/>
        </w:rPr>
        <w:t xml:space="preserve"> (2021),</w:t>
      </w:r>
      <w:r w:rsidRPr="008A11A3">
        <w:rPr>
          <w:rFonts w:eastAsia="Roboto"/>
          <w:sz w:val="24"/>
          <w:szCs w:val="24"/>
          <w:highlight w:val="white"/>
        </w:rPr>
        <w:t xml:space="preserve"> </w:t>
      </w:r>
      <w:r w:rsidRPr="008A11A3">
        <w:rPr>
          <w:sz w:val="24"/>
          <w:szCs w:val="24"/>
        </w:rPr>
        <w:t xml:space="preserve">um estudo </w:t>
      </w:r>
      <w:r w:rsidRPr="008A11A3">
        <w:rPr>
          <w:sz w:val="24"/>
          <w:szCs w:val="24"/>
        </w:rPr>
        <w:lastRenderedPageBreak/>
        <w:t xml:space="preserve">randomizado, há a discussão sobre a </w:t>
      </w:r>
      <w:r w:rsidR="000B5779" w:rsidRPr="008A11A3">
        <w:rPr>
          <w:sz w:val="24"/>
          <w:szCs w:val="24"/>
        </w:rPr>
        <w:t>CM</w:t>
      </w:r>
      <w:r w:rsidRPr="008A11A3">
        <w:rPr>
          <w:sz w:val="24"/>
          <w:szCs w:val="24"/>
        </w:rPr>
        <w:t xml:space="preserve"> na admissão e mostra que não teve impacto nos desfechos pós-alta hospitalar em pacientes de 85 anos ou mais que tomam 10 ou mais medicamentos</w:t>
      </w:r>
      <w:r w:rsidR="00CF40DC" w:rsidRPr="008A11A3">
        <w:rPr>
          <w:sz w:val="24"/>
          <w:szCs w:val="24"/>
        </w:rPr>
        <w:t xml:space="preserve">, porém não há discussão nesse estudo se o fato da ausência de impacto positivo foi devido ao perfil </w:t>
      </w:r>
      <w:proofErr w:type="spellStart"/>
      <w:r w:rsidR="00CF40DC" w:rsidRPr="008A11A3">
        <w:rPr>
          <w:sz w:val="24"/>
          <w:szCs w:val="24"/>
        </w:rPr>
        <w:t>farmacoterapêutico</w:t>
      </w:r>
      <w:proofErr w:type="spellEnd"/>
      <w:r w:rsidR="00CF40DC" w:rsidRPr="008A11A3">
        <w:rPr>
          <w:sz w:val="24"/>
          <w:szCs w:val="24"/>
        </w:rPr>
        <w:t xml:space="preserve"> do paciente, ou ao serviço realizado pelo farmacêutico, ou outras questões</w:t>
      </w:r>
      <w:r w:rsidRPr="008A11A3">
        <w:rPr>
          <w:sz w:val="24"/>
          <w:szCs w:val="24"/>
        </w:rPr>
        <w:t>.</w:t>
      </w:r>
    </w:p>
    <w:p w14:paraId="1DB263E0" w14:textId="38BB507E" w:rsidR="00274148" w:rsidRPr="008A11A3" w:rsidRDefault="00162490" w:rsidP="00971B26">
      <w:pPr>
        <w:spacing w:line="360" w:lineRule="auto"/>
        <w:ind w:firstLine="720"/>
        <w:jc w:val="both"/>
        <w:rPr>
          <w:sz w:val="24"/>
          <w:szCs w:val="24"/>
        </w:rPr>
      </w:pPr>
      <w:r w:rsidRPr="008A11A3">
        <w:rPr>
          <w:sz w:val="24"/>
          <w:szCs w:val="24"/>
        </w:rPr>
        <w:t xml:space="preserve">Enquanto isso, de acordo com </w:t>
      </w:r>
      <w:proofErr w:type="spellStart"/>
      <w:r w:rsidRPr="008A11A3">
        <w:rPr>
          <w:sz w:val="24"/>
          <w:szCs w:val="24"/>
        </w:rPr>
        <w:t>Hammad</w:t>
      </w:r>
      <w:proofErr w:type="spellEnd"/>
      <w:r w:rsidRPr="008A11A3">
        <w:rPr>
          <w:sz w:val="24"/>
          <w:szCs w:val="24"/>
        </w:rPr>
        <w:t xml:space="preserve"> </w:t>
      </w:r>
      <w:r w:rsidRPr="008A11A3">
        <w:rPr>
          <w:i/>
          <w:sz w:val="24"/>
          <w:szCs w:val="24"/>
        </w:rPr>
        <w:t>et al.</w:t>
      </w:r>
      <w:r w:rsidRPr="008A11A3">
        <w:rPr>
          <w:sz w:val="24"/>
          <w:szCs w:val="24"/>
        </w:rPr>
        <w:t xml:space="preserve"> (2017), o custo com o farmacêutico implementando o serviço de </w:t>
      </w:r>
      <w:r w:rsidR="000B5779" w:rsidRPr="008A11A3">
        <w:rPr>
          <w:sz w:val="24"/>
          <w:szCs w:val="24"/>
        </w:rPr>
        <w:t>CM</w:t>
      </w:r>
      <w:r w:rsidRPr="008A11A3">
        <w:rPr>
          <w:sz w:val="24"/>
          <w:szCs w:val="24"/>
        </w:rPr>
        <w:t xml:space="preserve"> seria de £$ 14,70/paciente** (R$94,81/paciente), porém se os custos de </w:t>
      </w:r>
      <w:proofErr w:type="spellStart"/>
      <w:r w:rsidRPr="008A11A3">
        <w:rPr>
          <w:sz w:val="24"/>
          <w:szCs w:val="24"/>
        </w:rPr>
        <w:t>reinternação</w:t>
      </w:r>
      <w:proofErr w:type="spellEnd"/>
      <w:r w:rsidRPr="008A11A3">
        <w:rPr>
          <w:sz w:val="24"/>
          <w:szCs w:val="24"/>
        </w:rPr>
        <w:t xml:space="preserve"> forem ponderados, seria um</w:t>
      </w:r>
      <w:r w:rsidR="00B148FF" w:rsidRPr="008A11A3">
        <w:rPr>
          <w:sz w:val="24"/>
          <w:szCs w:val="24"/>
        </w:rPr>
        <w:t xml:space="preserve">a </w:t>
      </w:r>
      <w:r w:rsidRPr="008A11A3">
        <w:rPr>
          <w:sz w:val="24"/>
          <w:szCs w:val="24"/>
        </w:rPr>
        <w:t>economia de £$ 5</w:t>
      </w:r>
      <w:r w:rsidR="007B61B4" w:rsidRPr="008A11A3">
        <w:rPr>
          <w:sz w:val="24"/>
          <w:szCs w:val="24"/>
        </w:rPr>
        <w:t>.</w:t>
      </w:r>
      <w:r w:rsidRPr="008A11A3">
        <w:rPr>
          <w:sz w:val="24"/>
          <w:szCs w:val="24"/>
        </w:rPr>
        <w:t>744</w:t>
      </w:r>
      <w:r w:rsidR="007B61B4" w:rsidRPr="008A11A3">
        <w:rPr>
          <w:sz w:val="24"/>
          <w:szCs w:val="24"/>
        </w:rPr>
        <w:t>,00</w:t>
      </w:r>
      <w:r w:rsidRPr="008A11A3">
        <w:rPr>
          <w:sz w:val="24"/>
          <w:szCs w:val="24"/>
        </w:rPr>
        <w:t>/readmissão em 30 dias** (R$37</w:t>
      </w:r>
      <w:r w:rsidR="007B61B4" w:rsidRPr="008A11A3">
        <w:rPr>
          <w:sz w:val="24"/>
          <w:szCs w:val="24"/>
        </w:rPr>
        <w:t>.</w:t>
      </w:r>
      <w:r w:rsidRPr="008A11A3">
        <w:rPr>
          <w:sz w:val="24"/>
          <w:szCs w:val="24"/>
        </w:rPr>
        <w:t>048</w:t>
      </w:r>
      <w:r w:rsidR="007B61B4" w:rsidRPr="008A11A3">
        <w:rPr>
          <w:sz w:val="24"/>
          <w:szCs w:val="24"/>
        </w:rPr>
        <w:t>,00</w:t>
      </w:r>
      <w:r w:rsidRPr="008A11A3">
        <w:rPr>
          <w:sz w:val="24"/>
          <w:szCs w:val="24"/>
        </w:rPr>
        <w:t>/readmissão em 30 dias) e £$ 1</w:t>
      </w:r>
      <w:r w:rsidR="007B61B4" w:rsidRPr="008A11A3">
        <w:rPr>
          <w:sz w:val="24"/>
          <w:szCs w:val="24"/>
        </w:rPr>
        <w:t>.</w:t>
      </w:r>
      <w:r w:rsidRPr="008A11A3">
        <w:rPr>
          <w:sz w:val="24"/>
          <w:szCs w:val="24"/>
        </w:rPr>
        <w:t>344</w:t>
      </w:r>
      <w:r w:rsidR="007B61B4" w:rsidRPr="008A11A3">
        <w:rPr>
          <w:sz w:val="24"/>
          <w:szCs w:val="24"/>
        </w:rPr>
        <w:t>,00</w:t>
      </w:r>
      <w:r w:rsidRPr="008A11A3">
        <w:rPr>
          <w:sz w:val="24"/>
          <w:szCs w:val="24"/>
        </w:rPr>
        <w:t>/readmissão em 3 meses** (R$8</w:t>
      </w:r>
      <w:r w:rsidR="007B61B4" w:rsidRPr="008A11A3">
        <w:rPr>
          <w:sz w:val="24"/>
          <w:szCs w:val="24"/>
        </w:rPr>
        <w:t>.</w:t>
      </w:r>
      <w:r w:rsidRPr="008A11A3">
        <w:rPr>
          <w:sz w:val="24"/>
          <w:szCs w:val="24"/>
        </w:rPr>
        <w:t>668</w:t>
      </w:r>
      <w:r w:rsidR="007B61B4" w:rsidRPr="008A11A3">
        <w:rPr>
          <w:sz w:val="24"/>
          <w:szCs w:val="24"/>
        </w:rPr>
        <w:t>,00</w:t>
      </w:r>
      <w:r w:rsidRPr="008A11A3">
        <w:rPr>
          <w:sz w:val="24"/>
          <w:szCs w:val="24"/>
        </w:rPr>
        <w:t xml:space="preserve">/readmissão em 3 meses).  </w:t>
      </w:r>
    </w:p>
    <w:p w14:paraId="5FAE5374" w14:textId="09A7E258" w:rsidR="00274148" w:rsidRPr="008A11A3" w:rsidRDefault="00162490" w:rsidP="00971B26">
      <w:pPr>
        <w:spacing w:line="360" w:lineRule="auto"/>
        <w:ind w:firstLine="720"/>
        <w:jc w:val="both"/>
        <w:rPr>
          <w:sz w:val="24"/>
          <w:szCs w:val="24"/>
        </w:rPr>
      </w:pPr>
      <w:r w:rsidRPr="008A11A3">
        <w:rPr>
          <w:sz w:val="24"/>
          <w:szCs w:val="24"/>
        </w:rPr>
        <w:t xml:space="preserve">Ademais, </w:t>
      </w:r>
      <w:proofErr w:type="spellStart"/>
      <w:r w:rsidRPr="008A11A3">
        <w:rPr>
          <w:sz w:val="24"/>
          <w:szCs w:val="24"/>
        </w:rPr>
        <w:t>Anderegg</w:t>
      </w:r>
      <w:proofErr w:type="spellEnd"/>
      <w:r w:rsidRPr="008A11A3">
        <w:rPr>
          <w:sz w:val="24"/>
          <w:szCs w:val="24"/>
        </w:rPr>
        <w:t xml:space="preserve"> </w:t>
      </w:r>
      <w:r w:rsidRPr="008A11A3">
        <w:rPr>
          <w:i/>
          <w:sz w:val="24"/>
          <w:szCs w:val="24"/>
        </w:rPr>
        <w:t>et al.</w:t>
      </w:r>
      <w:r w:rsidRPr="008A11A3">
        <w:rPr>
          <w:sz w:val="24"/>
          <w:szCs w:val="24"/>
        </w:rPr>
        <w:t xml:space="preserve"> (2014), concluiu que a conciliação medicamentosa conduzida pela equipe de farmácia na admissão diminuiu 75 </w:t>
      </w:r>
      <w:proofErr w:type="spellStart"/>
      <w:r w:rsidRPr="008A11A3">
        <w:rPr>
          <w:sz w:val="24"/>
          <w:szCs w:val="24"/>
        </w:rPr>
        <w:t>reinternações</w:t>
      </w:r>
      <w:proofErr w:type="spellEnd"/>
      <w:r w:rsidRPr="008A11A3">
        <w:rPr>
          <w:sz w:val="24"/>
          <w:szCs w:val="24"/>
        </w:rPr>
        <w:t xml:space="preserve">/ano, além de 30 dias de possíveis </w:t>
      </w:r>
      <w:proofErr w:type="spellStart"/>
      <w:r w:rsidRPr="008A11A3">
        <w:rPr>
          <w:sz w:val="24"/>
          <w:szCs w:val="24"/>
        </w:rPr>
        <w:t>reinternação</w:t>
      </w:r>
      <w:proofErr w:type="spellEnd"/>
      <w:r w:rsidRPr="008A11A3">
        <w:rPr>
          <w:sz w:val="24"/>
          <w:szCs w:val="24"/>
        </w:rPr>
        <w:t xml:space="preserve"> em ambiente hospitalar, o que levaria a uma poupança de U$ 78</w:t>
      </w:r>
      <w:r w:rsidR="007B61B4" w:rsidRPr="008A11A3">
        <w:rPr>
          <w:sz w:val="24"/>
          <w:szCs w:val="24"/>
        </w:rPr>
        <w:t>.</w:t>
      </w:r>
      <w:r w:rsidRPr="008A11A3">
        <w:rPr>
          <w:sz w:val="24"/>
          <w:szCs w:val="24"/>
        </w:rPr>
        <w:t>3450</w:t>
      </w:r>
      <w:r w:rsidR="007B61B4" w:rsidRPr="008A11A3">
        <w:rPr>
          <w:sz w:val="24"/>
          <w:szCs w:val="24"/>
        </w:rPr>
        <w:t>,00</w:t>
      </w:r>
      <w:r w:rsidRPr="008A11A3">
        <w:rPr>
          <w:sz w:val="24"/>
          <w:szCs w:val="24"/>
        </w:rPr>
        <w:t>/ano* (R$447</w:t>
      </w:r>
      <w:r w:rsidR="007B61B4" w:rsidRPr="008A11A3">
        <w:rPr>
          <w:sz w:val="24"/>
          <w:szCs w:val="24"/>
        </w:rPr>
        <w:t>.</w:t>
      </w:r>
      <w:r w:rsidRPr="008A11A3">
        <w:rPr>
          <w:sz w:val="24"/>
          <w:szCs w:val="24"/>
        </w:rPr>
        <w:t>3499</w:t>
      </w:r>
      <w:r w:rsidR="007B61B4" w:rsidRPr="008A11A3">
        <w:rPr>
          <w:sz w:val="24"/>
          <w:szCs w:val="24"/>
        </w:rPr>
        <w:t>,00</w:t>
      </w:r>
      <w:r w:rsidRPr="008A11A3">
        <w:rPr>
          <w:sz w:val="24"/>
          <w:szCs w:val="24"/>
        </w:rPr>
        <w:t>/ano) caso seja considerado os exames laboratoriais e de imagens, medicamentos, serviços e outros encargos.</w:t>
      </w:r>
    </w:p>
    <w:p w14:paraId="3DC46321" w14:textId="0456DEBB" w:rsidR="00274148" w:rsidRPr="008A11A3" w:rsidRDefault="00162490" w:rsidP="00971B26">
      <w:pPr>
        <w:spacing w:line="360" w:lineRule="auto"/>
        <w:ind w:firstLine="720"/>
        <w:jc w:val="both"/>
        <w:rPr>
          <w:sz w:val="24"/>
          <w:szCs w:val="24"/>
        </w:rPr>
      </w:pPr>
      <w:r w:rsidRPr="008A11A3">
        <w:rPr>
          <w:sz w:val="24"/>
          <w:szCs w:val="24"/>
        </w:rPr>
        <w:t xml:space="preserve">Alguns estudos vêm demonstrando que </w:t>
      </w:r>
      <w:r w:rsidR="000B5779" w:rsidRPr="008A11A3">
        <w:rPr>
          <w:sz w:val="24"/>
          <w:szCs w:val="24"/>
        </w:rPr>
        <w:t>o farmacêutico clínico</w:t>
      </w:r>
      <w:r w:rsidRPr="008A11A3">
        <w:rPr>
          <w:sz w:val="24"/>
          <w:szCs w:val="24"/>
        </w:rPr>
        <w:t xml:space="preserve"> desempenha importante papel na </w:t>
      </w:r>
      <w:r w:rsidR="000B5779" w:rsidRPr="008A11A3">
        <w:rPr>
          <w:sz w:val="24"/>
          <w:szCs w:val="24"/>
        </w:rPr>
        <w:t>CM</w:t>
      </w:r>
      <w:r w:rsidRPr="008A11A3">
        <w:rPr>
          <w:sz w:val="24"/>
          <w:szCs w:val="24"/>
        </w:rPr>
        <w:t xml:space="preserve"> na transição de cuidados (</w:t>
      </w:r>
      <w:r w:rsidRPr="008A11A3">
        <w:rPr>
          <w:sz w:val="24"/>
          <w:szCs w:val="24"/>
          <w:highlight w:val="white"/>
        </w:rPr>
        <w:t xml:space="preserve">CHIEWCHANTANAKIT </w:t>
      </w:r>
      <w:r w:rsidRPr="008A11A3">
        <w:rPr>
          <w:i/>
          <w:sz w:val="24"/>
          <w:szCs w:val="24"/>
          <w:highlight w:val="white"/>
        </w:rPr>
        <w:t>et al</w:t>
      </w:r>
      <w:r w:rsidRPr="008A11A3">
        <w:rPr>
          <w:sz w:val="24"/>
          <w:szCs w:val="24"/>
          <w:highlight w:val="white"/>
        </w:rPr>
        <w:t>., 2020)</w:t>
      </w:r>
      <w:r w:rsidRPr="008A11A3">
        <w:rPr>
          <w:sz w:val="24"/>
          <w:szCs w:val="24"/>
        </w:rPr>
        <w:t xml:space="preserve">, principalmente nas primeiras 24 horas de admissão (CADMAN </w:t>
      </w:r>
      <w:r w:rsidRPr="008A11A3">
        <w:rPr>
          <w:i/>
          <w:sz w:val="24"/>
          <w:szCs w:val="24"/>
        </w:rPr>
        <w:t>et al.</w:t>
      </w:r>
      <w:r w:rsidRPr="008A11A3">
        <w:rPr>
          <w:sz w:val="24"/>
          <w:szCs w:val="24"/>
        </w:rPr>
        <w:t xml:space="preserve">, 2017), isso incluindo essencialmente o departamento de urgência e emergência (CHOI E KIM, 2019), pois quando conduzida pelo farmacêutico é possível observar diminuição significativa dos custos e garantia de segurança ao paciente, pois esse processo diminui eventos adversos, assim como as discrepâncias não intencionais durante a internação, levando também à redução de erros de medicação, novas readmissões e internações em pronto socorro (KWAN </w:t>
      </w:r>
      <w:r w:rsidRPr="008A11A3">
        <w:rPr>
          <w:i/>
          <w:sz w:val="24"/>
          <w:szCs w:val="24"/>
        </w:rPr>
        <w:t>et al</w:t>
      </w:r>
      <w:r w:rsidRPr="008A11A3">
        <w:rPr>
          <w:sz w:val="24"/>
          <w:szCs w:val="24"/>
        </w:rPr>
        <w:t xml:space="preserve">., 2013; </w:t>
      </w:r>
      <w:r w:rsidRPr="008A11A3">
        <w:rPr>
          <w:sz w:val="24"/>
          <w:szCs w:val="24"/>
          <w:highlight w:val="white"/>
        </w:rPr>
        <w:t xml:space="preserve">MEKONNEN </w:t>
      </w:r>
      <w:r w:rsidRPr="008A11A3">
        <w:rPr>
          <w:i/>
          <w:sz w:val="24"/>
          <w:szCs w:val="24"/>
          <w:highlight w:val="white"/>
        </w:rPr>
        <w:t>et al</w:t>
      </w:r>
      <w:r w:rsidRPr="008A11A3">
        <w:rPr>
          <w:sz w:val="24"/>
          <w:szCs w:val="24"/>
          <w:highlight w:val="white"/>
        </w:rPr>
        <w:t>., 2016</w:t>
      </w:r>
      <w:r w:rsidRPr="008A11A3">
        <w:rPr>
          <w:sz w:val="24"/>
          <w:szCs w:val="24"/>
        </w:rPr>
        <w:t>).</w:t>
      </w:r>
    </w:p>
    <w:p w14:paraId="2FDFB7AC" w14:textId="77777777" w:rsidR="005A19C5" w:rsidRPr="008A11A3" w:rsidRDefault="005A19C5" w:rsidP="005A19C5">
      <w:pPr>
        <w:spacing w:line="360" w:lineRule="auto"/>
        <w:ind w:firstLine="720"/>
        <w:jc w:val="both"/>
        <w:rPr>
          <w:sz w:val="24"/>
          <w:szCs w:val="24"/>
        </w:rPr>
      </w:pPr>
      <w:r w:rsidRPr="008A11A3">
        <w:rPr>
          <w:sz w:val="24"/>
          <w:szCs w:val="24"/>
        </w:rPr>
        <w:t xml:space="preserve">Como relatado na literatura, a CM é de extrema importância para o cuidado do paciente, e desse ser implementado nos serviços de saúde. </w:t>
      </w:r>
    </w:p>
    <w:p w14:paraId="719638B8" w14:textId="5846B8C2" w:rsidR="00F92344" w:rsidRPr="008A11A3" w:rsidRDefault="005A19C5" w:rsidP="00696CE5">
      <w:pPr>
        <w:spacing w:line="360" w:lineRule="auto"/>
        <w:ind w:firstLine="720"/>
        <w:jc w:val="both"/>
        <w:rPr>
          <w:sz w:val="24"/>
          <w:szCs w:val="24"/>
        </w:rPr>
      </w:pPr>
      <w:r w:rsidRPr="008A11A3">
        <w:rPr>
          <w:sz w:val="24"/>
          <w:szCs w:val="24"/>
        </w:rPr>
        <w:t xml:space="preserve">O HC-UFU </w:t>
      </w:r>
      <w:r w:rsidR="00350417" w:rsidRPr="008A11A3">
        <w:rPr>
          <w:sz w:val="24"/>
          <w:szCs w:val="24"/>
        </w:rPr>
        <w:t xml:space="preserve">foi inaugurado em agosto de 1970 com apenas 27 leitos, </w:t>
      </w:r>
      <w:r w:rsidR="00696CE5" w:rsidRPr="008A11A3">
        <w:rPr>
          <w:sz w:val="24"/>
          <w:szCs w:val="24"/>
        </w:rPr>
        <w:t>e hoje é o maior prestador de serviços do Sistema Único de Saúde (SUS) em Minas Gerais, e o maior da rede EBSERH</w:t>
      </w:r>
      <w:r w:rsidR="00F92344" w:rsidRPr="008A11A3">
        <w:rPr>
          <w:sz w:val="24"/>
          <w:szCs w:val="24"/>
        </w:rPr>
        <w:t>,</w:t>
      </w:r>
      <w:r w:rsidR="00350417" w:rsidRPr="008A11A3">
        <w:rPr>
          <w:sz w:val="24"/>
          <w:szCs w:val="24"/>
        </w:rPr>
        <w:t xml:space="preserve"> com mais de 500 leitos em uma estrutura de 50 mil m²</w:t>
      </w:r>
      <w:r w:rsidR="00CB0A16" w:rsidRPr="008A11A3">
        <w:rPr>
          <w:sz w:val="24"/>
          <w:szCs w:val="24"/>
        </w:rPr>
        <w:t xml:space="preserve"> (BRASIL, 2021)</w:t>
      </w:r>
      <w:r w:rsidR="00696CE5" w:rsidRPr="008A11A3">
        <w:rPr>
          <w:sz w:val="24"/>
          <w:szCs w:val="24"/>
        </w:rPr>
        <w:t>. Em 1988, o HC-UFU se tornou hospital de alta complexidade, com atendim</w:t>
      </w:r>
      <w:r w:rsidR="00F92344" w:rsidRPr="008A11A3">
        <w:rPr>
          <w:sz w:val="24"/>
          <w:szCs w:val="24"/>
        </w:rPr>
        <w:t>ento de urgências e emergências sendo</w:t>
      </w:r>
      <w:r w:rsidR="00350417" w:rsidRPr="008A11A3">
        <w:rPr>
          <w:sz w:val="24"/>
          <w:szCs w:val="24"/>
        </w:rPr>
        <w:t xml:space="preserve"> refe</w:t>
      </w:r>
      <w:r w:rsidR="00F92344" w:rsidRPr="008A11A3">
        <w:rPr>
          <w:sz w:val="24"/>
          <w:szCs w:val="24"/>
        </w:rPr>
        <w:t>rência para toda macrorregião</w:t>
      </w:r>
      <w:r w:rsidR="00350417" w:rsidRPr="008A11A3">
        <w:rPr>
          <w:sz w:val="24"/>
          <w:szCs w:val="24"/>
        </w:rPr>
        <w:t xml:space="preserve"> triângulo norte</w:t>
      </w:r>
      <w:r w:rsidR="00CB0A16" w:rsidRPr="008A11A3">
        <w:rPr>
          <w:sz w:val="24"/>
          <w:szCs w:val="24"/>
        </w:rPr>
        <w:t xml:space="preserve"> (BRASIL, 2021)</w:t>
      </w:r>
      <w:r w:rsidR="00350417" w:rsidRPr="008A11A3">
        <w:rPr>
          <w:sz w:val="24"/>
          <w:szCs w:val="24"/>
        </w:rPr>
        <w:t xml:space="preserve">. </w:t>
      </w:r>
    </w:p>
    <w:p w14:paraId="13AB5B71" w14:textId="1EDA23DC" w:rsidR="005A19C5" w:rsidRPr="000B74A3" w:rsidRDefault="00350417" w:rsidP="00696CE5">
      <w:pPr>
        <w:spacing w:line="360" w:lineRule="auto"/>
        <w:ind w:firstLine="720"/>
        <w:jc w:val="both"/>
        <w:rPr>
          <w:sz w:val="24"/>
          <w:szCs w:val="24"/>
        </w:rPr>
      </w:pPr>
      <w:r w:rsidRPr="000B74A3">
        <w:rPr>
          <w:sz w:val="24"/>
          <w:szCs w:val="24"/>
        </w:rPr>
        <w:lastRenderedPageBreak/>
        <w:t>No HC-UFU f</w:t>
      </w:r>
      <w:r w:rsidR="00696CE5" w:rsidRPr="000B74A3">
        <w:rPr>
          <w:sz w:val="24"/>
          <w:szCs w:val="24"/>
        </w:rPr>
        <w:t xml:space="preserve">unciona </w:t>
      </w:r>
      <w:r w:rsidRPr="000B74A3">
        <w:rPr>
          <w:sz w:val="24"/>
          <w:szCs w:val="24"/>
        </w:rPr>
        <w:t>o</w:t>
      </w:r>
      <w:r w:rsidR="00F92344" w:rsidRPr="000B74A3">
        <w:rPr>
          <w:sz w:val="24"/>
          <w:szCs w:val="24"/>
        </w:rPr>
        <w:t xml:space="preserve"> Pronto Socorro (PS), </w:t>
      </w:r>
      <w:r w:rsidR="00696CE5" w:rsidRPr="000B74A3">
        <w:rPr>
          <w:sz w:val="24"/>
          <w:szCs w:val="24"/>
        </w:rPr>
        <w:t xml:space="preserve">aberto 24 horas, </w:t>
      </w:r>
      <w:r w:rsidR="00F92344" w:rsidRPr="000B74A3">
        <w:rPr>
          <w:sz w:val="24"/>
          <w:szCs w:val="24"/>
        </w:rPr>
        <w:t xml:space="preserve">sendo caracterizado como </w:t>
      </w:r>
      <w:r w:rsidR="0096620D" w:rsidRPr="000B74A3">
        <w:rPr>
          <w:sz w:val="24"/>
          <w:szCs w:val="24"/>
        </w:rPr>
        <w:t>porta aberta</w:t>
      </w:r>
      <w:r w:rsidR="00F92344" w:rsidRPr="000B74A3">
        <w:rPr>
          <w:sz w:val="24"/>
          <w:szCs w:val="24"/>
        </w:rPr>
        <w:t>,</w:t>
      </w:r>
      <w:r w:rsidR="0096620D" w:rsidRPr="000B74A3">
        <w:rPr>
          <w:sz w:val="24"/>
          <w:szCs w:val="24"/>
        </w:rPr>
        <w:t xml:space="preserve"> além disso o serviço é especializado para </w:t>
      </w:r>
      <w:r w:rsidR="003D489A" w:rsidRPr="000B74A3">
        <w:rPr>
          <w:sz w:val="24"/>
          <w:szCs w:val="24"/>
        </w:rPr>
        <w:t>alguns atendimentos</w:t>
      </w:r>
      <w:r w:rsidR="00F92344" w:rsidRPr="000B74A3">
        <w:rPr>
          <w:sz w:val="24"/>
          <w:szCs w:val="24"/>
        </w:rPr>
        <w:t>, como</w:t>
      </w:r>
      <w:r w:rsidR="0096620D" w:rsidRPr="000B74A3">
        <w:rPr>
          <w:sz w:val="24"/>
          <w:szCs w:val="24"/>
        </w:rPr>
        <w:t xml:space="preserve"> </w:t>
      </w:r>
      <w:r w:rsidR="00F92344" w:rsidRPr="000B74A3">
        <w:rPr>
          <w:sz w:val="24"/>
          <w:szCs w:val="24"/>
        </w:rPr>
        <w:t>a</w:t>
      </w:r>
      <w:r w:rsidRPr="000B74A3">
        <w:rPr>
          <w:sz w:val="24"/>
          <w:szCs w:val="24"/>
        </w:rPr>
        <w:t>cidente vascular cerebral, infarto agudo</w:t>
      </w:r>
      <w:r w:rsidR="00F92344" w:rsidRPr="000B74A3">
        <w:rPr>
          <w:sz w:val="24"/>
          <w:szCs w:val="24"/>
        </w:rPr>
        <w:t xml:space="preserve"> do miocárdio, trauma, oncologia, urgência pediátrica e outros</w:t>
      </w:r>
      <w:r w:rsidR="00696CE5" w:rsidRPr="000B74A3">
        <w:rPr>
          <w:sz w:val="24"/>
          <w:szCs w:val="24"/>
        </w:rPr>
        <w:t xml:space="preserve">. </w:t>
      </w:r>
      <w:r w:rsidR="00E30598" w:rsidRPr="000B74A3">
        <w:rPr>
          <w:sz w:val="24"/>
          <w:szCs w:val="24"/>
        </w:rPr>
        <w:t>Está</w:t>
      </w:r>
      <w:r w:rsidR="005A19C5" w:rsidRPr="000B74A3">
        <w:rPr>
          <w:sz w:val="24"/>
          <w:szCs w:val="24"/>
        </w:rPr>
        <w:t xml:space="preserve"> localizado no primeiro andar</w:t>
      </w:r>
      <w:r w:rsidR="00696CE5" w:rsidRPr="000B74A3">
        <w:rPr>
          <w:sz w:val="24"/>
          <w:szCs w:val="24"/>
        </w:rPr>
        <w:t xml:space="preserve">, com capacidade de 66 leitos, porém </w:t>
      </w:r>
      <w:r w:rsidR="00E30598" w:rsidRPr="000B74A3">
        <w:rPr>
          <w:sz w:val="24"/>
          <w:szCs w:val="24"/>
        </w:rPr>
        <w:t>a</w:t>
      </w:r>
      <w:r w:rsidRPr="000B74A3">
        <w:rPr>
          <w:sz w:val="24"/>
          <w:szCs w:val="24"/>
        </w:rPr>
        <w:t>tualmente atende cerca de 120 pacientes/dia.</w:t>
      </w:r>
    </w:p>
    <w:p w14:paraId="5AF31A19" w14:textId="77777777" w:rsidR="000B74A3" w:rsidRPr="000B74A3" w:rsidRDefault="00E30598" w:rsidP="00696CE5">
      <w:pPr>
        <w:spacing w:line="360" w:lineRule="auto"/>
        <w:ind w:firstLine="720"/>
        <w:jc w:val="both"/>
        <w:rPr>
          <w:sz w:val="24"/>
          <w:szCs w:val="24"/>
        </w:rPr>
      </w:pPr>
      <w:r w:rsidRPr="000B74A3">
        <w:rPr>
          <w:sz w:val="24"/>
          <w:szCs w:val="24"/>
        </w:rPr>
        <w:t>A</w:t>
      </w:r>
      <w:r w:rsidR="000B74A3" w:rsidRPr="000B74A3">
        <w:rPr>
          <w:sz w:val="24"/>
          <w:szCs w:val="24"/>
        </w:rPr>
        <w:t xml:space="preserve"> </w:t>
      </w:r>
      <w:r w:rsidRPr="000B74A3">
        <w:rPr>
          <w:sz w:val="24"/>
          <w:szCs w:val="24"/>
        </w:rPr>
        <w:t>fim de melhorar a assistência</w:t>
      </w:r>
      <w:r w:rsidR="00480EAD" w:rsidRPr="000B74A3">
        <w:rPr>
          <w:sz w:val="24"/>
          <w:szCs w:val="24"/>
        </w:rPr>
        <w:t xml:space="preserve"> farmacêutica</w:t>
      </w:r>
      <w:r w:rsidRPr="000B74A3">
        <w:rPr>
          <w:sz w:val="24"/>
          <w:szCs w:val="24"/>
        </w:rPr>
        <w:t xml:space="preserve"> aos pacientes e aos profissionais de saúde que trabalham no PS/HC-UFU/EBSERH, </w:t>
      </w:r>
      <w:r w:rsidR="000B74A3" w:rsidRPr="000B74A3">
        <w:rPr>
          <w:sz w:val="24"/>
          <w:szCs w:val="24"/>
        </w:rPr>
        <w:t>e também a</w:t>
      </w:r>
      <w:r w:rsidRPr="000B74A3">
        <w:rPr>
          <w:sz w:val="24"/>
          <w:szCs w:val="24"/>
        </w:rPr>
        <w:t xml:space="preserve"> gestão de estoque</w:t>
      </w:r>
      <w:r w:rsidR="00F92344" w:rsidRPr="000B74A3">
        <w:rPr>
          <w:sz w:val="24"/>
          <w:szCs w:val="24"/>
        </w:rPr>
        <w:t xml:space="preserve"> e erros de medicação</w:t>
      </w:r>
      <w:r w:rsidRPr="000B74A3">
        <w:rPr>
          <w:sz w:val="24"/>
          <w:szCs w:val="24"/>
        </w:rPr>
        <w:t>, em 2018 foi criada a farmácia satélite</w:t>
      </w:r>
      <w:r w:rsidR="000B74A3" w:rsidRPr="000B74A3">
        <w:rPr>
          <w:sz w:val="24"/>
          <w:szCs w:val="24"/>
        </w:rPr>
        <w:t xml:space="preserve"> do Pronto Socorro</w:t>
      </w:r>
      <w:r w:rsidRPr="000B74A3">
        <w:rPr>
          <w:sz w:val="24"/>
          <w:szCs w:val="24"/>
        </w:rPr>
        <w:t>. Atualmente conta com a assistência de duas farmacêuticas diurnas</w:t>
      </w:r>
      <w:r w:rsidR="00F92344" w:rsidRPr="000B74A3">
        <w:rPr>
          <w:sz w:val="24"/>
          <w:szCs w:val="24"/>
        </w:rPr>
        <w:t>,</w:t>
      </w:r>
      <w:r w:rsidRPr="000B74A3">
        <w:rPr>
          <w:sz w:val="24"/>
          <w:szCs w:val="24"/>
        </w:rPr>
        <w:t xml:space="preserve"> e é campo de atuação da residência multiprofissional em saúde. </w:t>
      </w:r>
    </w:p>
    <w:p w14:paraId="5B08FC67" w14:textId="6FD91C4F" w:rsidR="00407A8A" w:rsidRPr="000B74A3" w:rsidRDefault="00E30598" w:rsidP="000B74A3">
      <w:pPr>
        <w:spacing w:line="360" w:lineRule="auto"/>
        <w:ind w:firstLine="720"/>
        <w:jc w:val="both"/>
        <w:rPr>
          <w:sz w:val="24"/>
          <w:szCs w:val="24"/>
        </w:rPr>
      </w:pPr>
      <w:r w:rsidRPr="000B74A3">
        <w:rPr>
          <w:sz w:val="24"/>
          <w:szCs w:val="24"/>
        </w:rPr>
        <w:t xml:space="preserve">A CM </w:t>
      </w:r>
      <w:r w:rsidR="000B74A3" w:rsidRPr="000B74A3">
        <w:rPr>
          <w:sz w:val="24"/>
          <w:szCs w:val="24"/>
        </w:rPr>
        <w:t xml:space="preserve">conduzida pelo farmacêutico </w:t>
      </w:r>
      <w:r w:rsidRPr="000B74A3">
        <w:rPr>
          <w:sz w:val="24"/>
          <w:szCs w:val="24"/>
        </w:rPr>
        <w:t xml:space="preserve">não é realizada </w:t>
      </w:r>
      <w:r w:rsidR="000B74A3" w:rsidRPr="000B74A3">
        <w:rPr>
          <w:sz w:val="24"/>
          <w:szCs w:val="24"/>
        </w:rPr>
        <w:t>no HC-UFU/EBSERH</w:t>
      </w:r>
      <w:r w:rsidRPr="000B74A3">
        <w:rPr>
          <w:sz w:val="24"/>
          <w:szCs w:val="24"/>
        </w:rPr>
        <w:t xml:space="preserve">, e é um dos </w:t>
      </w:r>
      <w:r w:rsidR="00F92344" w:rsidRPr="000B74A3">
        <w:rPr>
          <w:sz w:val="24"/>
          <w:szCs w:val="24"/>
        </w:rPr>
        <w:t>requisitos</w:t>
      </w:r>
      <w:r w:rsidRPr="000B74A3">
        <w:rPr>
          <w:sz w:val="24"/>
          <w:szCs w:val="24"/>
        </w:rPr>
        <w:t xml:space="preserve"> cobrados </w:t>
      </w:r>
      <w:r w:rsidR="00407A8A" w:rsidRPr="000B74A3">
        <w:rPr>
          <w:sz w:val="24"/>
          <w:szCs w:val="24"/>
        </w:rPr>
        <w:t>para que a instituição ganhe o selo de qualidade da EBSERH.</w:t>
      </w:r>
      <w:r w:rsidR="000B74A3" w:rsidRPr="000B74A3">
        <w:rPr>
          <w:sz w:val="24"/>
          <w:szCs w:val="24"/>
        </w:rPr>
        <w:t xml:space="preserve"> </w:t>
      </w:r>
      <w:r w:rsidR="00407A8A" w:rsidRPr="000B74A3">
        <w:rPr>
          <w:sz w:val="24"/>
          <w:szCs w:val="24"/>
        </w:rPr>
        <w:t xml:space="preserve">Dessa maneira, devido </w:t>
      </w:r>
      <w:r w:rsidR="000B74A3" w:rsidRPr="000B74A3">
        <w:rPr>
          <w:sz w:val="24"/>
          <w:szCs w:val="24"/>
        </w:rPr>
        <w:t>aos benefícios da CM já relatados</w:t>
      </w:r>
      <w:r w:rsidR="00407A8A" w:rsidRPr="000B74A3">
        <w:rPr>
          <w:sz w:val="24"/>
          <w:szCs w:val="24"/>
        </w:rPr>
        <w:t xml:space="preserve"> na literatura, soma</w:t>
      </w:r>
      <w:r w:rsidR="000B74A3" w:rsidRPr="000B74A3">
        <w:rPr>
          <w:sz w:val="24"/>
          <w:szCs w:val="24"/>
        </w:rPr>
        <w:t>dos</w:t>
      </w:r>
      <w:r w:rsidR="00407A8A" w:rsidRPr="000B74A3">
        <w:rPr>
          <w:sz w:val="24"/>
          <w:szCs w:val="24"/>
        </w:rPr>
        <w:t xml:space="preserve"> com a necessidade </w:t>
      </w:r>
      <w:r w:rsidR="00480EAD" w:rsidRPr="000B74A3">
        <w:rPr>
          <w:sz w:val="24"/>
          <w:szCs w:val="24"/>
        </w:rPr>
        <w:t>e compromiss</w:t>
      </w:r>
      <w:r w:rsidR="000B74A3" w:rsidRPr="000B74A3">
        <w:rPr>
          <w:sz w:val="24"/>
          <w:szCs w:val="24"/>
        </w:rPr>
        <w:t>o</w:t>
      </w:r>
      <w:r w:rsidR="00480EAD" w:rsidRPr="000B74A3">
        <w:rPr>
          <w:sz w:val="24"/>
          <w:szCs w:val="24"/>
        </w:rPr>
        <w:t xml:space="preserve"> </w:t>
      </w:r>
      <w:r w:rsidR="00407A8A" w:rsidRPr="000B74A3">
        <w:rPr>
          <w:sz w:val="24"/>
          <w:szCs w:val="24"/>
        </w:rPr>
        <w:t xml:space="preserve">da instituição </w:t>
      </w:r>
      <w:r w:rsidR="00480EAD" w:rsidRPr="000B74A3">
        <w:rPr>
          <w:sz w:val="24"/>
          <w:szCs w:val="24"/>
        </w:rPr>
        <w:t>em</w:t>
      </w:r>
      <w:r w:rsidR="00407A8A" w:rsidRPr="000B74A3">
        <w:rPr>
          <w:sz w:val="24"/>
          <w:szCs w:val="24"/>
        </w:rPr>
        <w:t xml:space="preserve"> melhoria da qualidade,</w:t>
      </w:r>
      <w:r w:rsidR="000B74A3" w:rsidRPr="000B74A3">
        <w:rPr>
          <w:sz w:val="24"/>
          <w:szCs w:val="24"/>
        </w:rPr>
        <w:t xml:space="preserve"> mostram a importância</w:t>
      </w:r>
      <w:r w:rsidR="00407A8A" w:rsidRPr="000B74A3">
        <w:rPr>
          <w:sz w:val="24"/>
          <w:szCs w:val="24"/>
        </w:rPr>
        <w:t xml:space="preserve"> </w:t>
      </w:r>
      <w:r w:rsidR="000B74A3" w:rsidRPr="000B74A3">
        <w:rPr>
          <w:sz w:val="24"/>
          <w:szCs w:val="24"/>
        </w:rPr>
        <w:t>d</w:t>
      </w:r>
      <w:r w:rsidR="00407A8A" w:rsidRPr="000B74A3">
        <w:rPr>
          <w:sz w:val="24"/>
          <w:szCs w:val="24"/>
        </w:rPr>
        <w:t xml:space="preserve">essa revisão de literatura </w:t>
      </w:r>
      <w:r w:rsidR="000B74A3" w:rsidRPr="000B74A3">
        <w:rPr>
          <w:sz w:val="24"/>
          <w:szCs w:val="24"/>
        </w:rPr>
        <w:t xml:space="preserve">como </w:t>
      </w:r>
      <w:r w:rsidR="00407A8A" w:rsidRPr="000B74A3">
        <w:rPr>
          <w:sz w:val="24"/>
          <w:szCs w:val="24"/>
        </w:rPr>
        <w:t>passo inicial para a implantação da CM na unidade de urgência e emergência do HC-UFU/EBSERH.</w:t>
      </w:r>
    </w:p>
    <w:p w14:paraId="321BC899" w14:textId="674B9564" w:rsidR="00274148" w:rsidRPr="008A11A3" w:rsidRDefault="00407A8A" w:rsidP="00971B26">
      <w:pPr>
        <w:spacing w:line="360" w:lineRule="auto"/>
        <w:ind w:firstLine="720"/>
        <w:jc w:val="both"/>
        <w:rPr>
          <w:sz w:val="24"/>
          <w:szCs w:val="24"/>
          <w:highlight w:val="yellow"/>
        </w:rPr>
      </w:pPr>
      <w:r w:rsidRPr="000B74A3">
        <w:rPr>
          <w:sz w:val="24"/>
          <w:szCs w:val="24"/>
        </w:rPr>
        <w:t xml:space="preserve">Para que seja então organizado o processo de CM no PS/HC-UFU/EBSERH é necessário utilizar ferramentas adequadas que auxiliem o farmacêutico clínico nessa atividade. </w:t>
      </w:r>
      <w:r w:rsidR="00162490" w:rsidRPr="000B74A3">
        <w:rPr>
          <w:sz w:val="24"/>
          <w:szCs w:val="24"/>
        </w:rPr>
        <w:t xml:space="preserve">Até o momento da pesquisa não foram encontradas ferramentas validadas para priorizar o atendimento para </w:t>
      </w:r>
      <w:r w:rsidR="000B74A3" w:rsidRPr="000B74A3">
        <w:rPr>
          <w:sz w:val="24"/>
          <w:szCs w:val="24"/>
        </w:rPr>
        <w:t>CM</w:t>
      </w:r>
      <w:r w:rsidR="00162490" w:rsidRPr="000B74A3">
        <w:rPr>
          <w:sz w:val="24"/>
          <w:szCs w:val="24"/>
        </w:rPr>
        <w:t xml:space="preserve">, porém existem algumas ferramentas para a avaliação do risco </w:t>
      </w:r>
      <w:proofErr w:type="spellStart"/>
      <w:r w:rsidR="00162490" w:rsidRPr="000B74A3">
        <w:rPr>
          <w:sz w:val="24"/>
          <w:szCs w:val="24"/>
        </w:rPr>
        <w:t>farmacoterapêutico</w:t>
      </w:r>
      <w:proofErr w:type="spellEnd"/>
      <w:r w:rsidR="00162490" w:rsidRPr="000B74A3">
        <w:rPr>
          <w:sz w:val="24"/>
          <w:szCs w:val="24"/>
        </w:rPr>
        <w:t xml:space="preserve"> que podem ser úteis nessa demanda, como descrito no algoritmo em </w:t>
      </w:r>
      <w:proofErr w:type="spellStart"/>
      <w:r w:rsidR="00162490" w:rsidRPr="000B74A3">
        <w:rPr>
          <w:sz w:val="24"/>
          <w:szCs w:val="24"/>
        </w:rPr>
        <w:t>Mantinbiancho</w:t>
      </w:r>
      <w:proofErr w:type="spellEnd"/>
      <w:r w:rsidR="00162490" w:rsidRPr="000B74A3">
        <w:rPr>
          <w:sz w:val="24"/>
          <w:szCs w:val="24"/>
        </w:rPr>
        <w:t xml:space="preserve"> </w:t>
      </w:r>
      <w:r w:rsidR="00162490" w:rsidRPr="000B74A3">
        <w:rPr>
          <w:i/>
          <w:sz w:val="24"/>
          <w:szCs w:val="24"/>
        </w:rPr>
        <w:t>et al</w:t>
      </w:r>
      <w:r w:rsidR="00162490" w:rsidRPr="000B74A3">
        <w:rPr>
          <w:sz w:val="24"/>
          <w:szCs w:val="24"/>
        </w:rPr>
        <w:t>. (2011), que leva em consideração: quantidade de medicamentos utilizados pelos pacientes; quantidade de medicamentos endovenosos;  medicamentos potencialmente perigosos; uso de dispositivos; idade; se há problemas renais, hepáticos, cardíacos,</w:t>
      </w:r>
      <w:r w:rsidR="00162490" w:rsidRPr="008A11A3">
        <w:rPr>
          <w:sz w:val="24"/>
          <w:szCs w:val="24"/>
        </w:rPr>
        <w:t xml:space="preserve"> pulmonares ou de imunossupressão e/ou </w:t>
      </w:r>
      <w:proofErr w:type="spellStart"/>
      <w:r w:rsidR="00162490" w:rsidRPr="008A11A3">
        <w:rPr>
          <w:sz w:val="24"/>
          <w:szCs w:val="24"/>
        </w:rPr>
        <w:t>imunocomprometimento</w:t>
      </w:r>
      <w:proofErr w:type="spellEnd"/>
      <w:r w:rsidR="00162490" w:rsidRPr="008A11A3">
        <w:rPr>
          <w:sz w:val="24"/>
          <w:szCs w:val="24"/>
        </w:rPr>
        <w:t xml:space="preserve"> (Figura 2 e Figura 3). Nesse instrumento, a partir do </w:t>
      </w:r>
      <w:r w:rsidR="00162490" w:rsidRPr="008A11A3">
        <w:rPr>
          <w:i/>
          <w:sz w:val="24"/>
          <w:szCs w:val="24"/>
        </w:rPr>
        <w:t>score</w:t>
      </w:r>
      <w:r w:rsidR="00162490" w:rsidRPr="008A11A3">
        <w:rPr>
          <w:sz w:val="24"/>
          <w:szCs w:val="24"/>
        </w:rPr>
        <w:t xml:space="preserve"> alcançado, pode-se planejar a urgência do atendimento e acompanhamento da </w:t>
      </w:r>
      <w:proofErr w:type="spellStart"/>
      <w:r w:rsidR="00162490" w:rsidRPr="008A11A3">
        <w:rPr>
          <w:sz w:val="24"/>
          <w:szCs w:val="24"/>
        </w:rPr>
        <w:t>farmacoterapia</w:t>
      </w:r>
      <w:proofErr w:type="spellEnd"/>
      <w:r w:rsidR="00162490" w:rsidRPr="008A11A3">
        <w:rPr>
          <w:sz w:val="24"/>
          <w:szCs w:val="24"/>
        </w:rPr>
        <w:t xml:space="preserve"> do paciente.</w:t>
      </w:r>
    </w:p>
    <w:p w14:paraId="6EEB66BA" w14:textId="77777777" w:rsidR="00274148" w:rsidRPr="008A11A3" w:rsidRDefault="00162490" w:rsidP="00971B26">
      <w:pPr>
        <w:spacing w:line="360" w:lineRule="auto"/>
        <w:ind w:firstLine="720"/>
        <w:jc w:val="both"/>
        <w:rPr>
          <w:sz w:val="24"/>
          <w:szCs w:val="24"/>
        </w:rPr>
      </w:pPr>
      <w:r w:rsidRPr="008A11A3">
        <w:rPr>
          <w:sz w:val="24"/>
          <w:szCs w:val="24"/>
        </w:rPr>
        <w:t xml:space="preserve">Em Araújo (2008), é descrito que os manuais são importantes para que haja uma organização formal e estrutural dos processos de trabalho, melhorando assim a gestão dos processos, incluindo necessidade de desenvolvimento de procedimentos.  </w:t>
      </w:r>
    </w:p>
    <w:p w14:paraId="57D0E2E8" w14:textId="77777777" w:rsidR="00274148" w:rsidRPr="008A11A3" w:rsidRDefault="00162490" w:rsidP="00971B26">
      <w:pPr>
        <w:spacing w:line="360" w:lineRule="auto"/>
        <w:ind w:firstLine="720"/>
        <w:jc w:val="both"/>
        <w:rPr>
          <w:b/>
          <w:sz w:val="24"/>
          <w:szCs w:val="24"/>
        </w:rPr>
      </w:pPr>
      <w:r w:rsidRPr="008A11A3">
        <w:rPr>
          <w:sz w:val="24"/>
          <w:szCs w:val="24"/>
        </w:rPr>
        <w:t xml:space="preserve">Dessa forma, ao analisar as informações, é possível concluir que a criação de um manual institucional para ajudar na fundamentação da CM conduzida pelo </w:t>
      </w:r>
      <w:r w:rsidRPr="008A11A3">
        <w:rPr>
          <w:sz w:val="24"/>
          <w:szCs w:val="24"/>
        </w:rPr>
        <w:lastRenderedPageBreak/>
        <w:t xml:space="preserve">farmacêutico clínico no setor de urgência e emergência do Hospital de Clínicas da Universidade Federal de Uberlândia (HC-UFU/EBSERH) é de grande valia. </w:t>
      </w:r>
    </w:p>
    <w:p w14:paraId="039DC982" w14:textId="77777777" w:rsidR="00274148" w:rsidRPr="008A11A3" w:rsidRDefault="00274148" w:rsidP="00971B26">
      <w:pPr>
        <w:spacing w:after="160" w:line="360" w:lineRule="auto"/>
        <w:jc w:val="both"/>
        <w:rPr>
          <w:b/>
          <w:sz w:val="24"/>
          <w:szCs w:val="24"/>
        </w:rPr>
      </w:pPr>
    </w:p>
    <w:p w14:paraId="574830EE" w14:textId="77777777" w:rsidR="00274148" w:rsidRPr="008A11A3" w:rsidRDefault="00162490" w:rsidP="00971B26">
      <w:pPr>
        <w:spacing w:line="360" w:lineRule="auto"/>
        <w:ind w:firstLine="720"/>
        <w:jc w:val="both"/>
        <w:rPr>
          <w:sz w:val="16"/>
          <w:szCs w:val="16"/>
        </w:rPr>
      </w:pPr>
      <w:r w:rsidRPr="008A11A3">
        <w:rPr>
          <w:sz w:val="16"/>
          <w:szCs w:val="16"/>
        </w:rPr>
        <w:t>*De acordo com a cotação do IBOVESPA do dia 20 de dezembro de 2021 (U$ 1,00 - R$5,71).</w:t>
      </w:r>
    </w:p>
    <w:p w14:paraId="1009E5FB" w14:textId="400D71BB" w:rsidR="00274148" w:rsidRPr="008A11A3" w:rsidRDefault="00162490" w:rsidP="00E30598">
      <w:pPr>
        <w:spacing w:line="360" w:lineRule="auto"/>
        <w:ind w:firstLine="720"/>
        <w:jc w:val="both"/>
        <w:rPr>
          <w:sz w:val="16"/>
          <w:szCs w:val="16"/>
        </w:rPr>
      </w:pPr>
      <w:r w:rsidRPr="008A11A3">
        <w:rPr>
          <w:sz w:val="16"/>
          <w:szCs w:val="16"/>
        </w:rPr>
        <w:t>** De acordo com a cotação do IBOVESPA do dia 20 de dezembro de 2021 (£$ 1,00 - R$ 6,45).</w:t>
      </w:r>
    </w:p>
    <w:p w14:paraId="5ED0F3F7" w14:textId="112C38A7" w:rsidR="00407A8A" w:rsidRPr="008A11A3" w:rsidRDefault="00407A8A" w:rsidP="00E30598">
      <w:pPr>
        <w:spacing w:line="360" w:lineRule="auto"/>
        <w:ind w:firstLine="720"/>
        <w:jc w:val="both"/>
        <w:rPr>
          <w:sz w:val="16"/>
          <w:szCs w:val="16"/>
        </w:rPr>
      </w:pPr>
    </w:p>
    <w:p w14:paraId="66C87E83" w14:textId="77777777" w:rsidR="00274148" w:rsidRPr="008A11A3" w:rsidRDefault="00162490" w:rsidP="00971B26">
      <w:pPr>
        <w:spacing w:after="160" w:line="360" w:lineRule="auto"/>
        <w:jc w:val="center"/>
        <w:rPr>
          <w:b/>
          <w:sz w:val="24"/>
          <w:szCs w:val="24"/>
        </w:rPr>
      </w:pPr>
      <w:r w:rsidRPr="008A11A3">
        <w:rPr>
          <w:b/>
          <w:noProof/>
          <w:sz w:val="24"/>
          <w:szCs w:val="24"/>
        </w:rPr>
        <w:drawing>
          <wp:inline distT="114300" distB="114300" distL="114300" distR="114300" wp14:anchorId="057792A0" wp14:editId="5740B5A7">
            <wp:extent cx="5367338" cy="4031071"/>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31229" t="24778" r="28737" b="21828"/>
                    <a:stretch>
                      <a:fillRect/>
                    </a:stretch>
                  </pic:blipFill>
                  <pic:spPr>
                    <a:xfrm>
                      <a:off x="0" y="0"/>
                      <a:ext cx="5367338" cy="4031071"/>
                    </a:xfrm>
                    <a:prstGeom prst="rect">
                      <a:avLst/>
                    </a:prstGeom>
                    <a:ln/>
                  </pic:spPr>
                </pic:pic>
              </a:graphicData>
            </a:graphic>
          </wp:inline>
        </w:drawing>
      </w:r>
    </w:p>
    <w:p w14:paraId="34AA4780" w14:textId="77777777" w:rsidR="00274148" w:rsidRPr="008A11A3" w:rsidRDefault="00162490" w:rsidP="00971B26">
      <w:pPr>
        <w:spacing w:after="160" w:line="360" w:lineRule="auto"/>
        <w:jc w:val="center"/>
        <w:rPr>
          <w:b/>
          <w:sz w:val="24"/>
          <w:szCs w:val="24"/>
        </w:rPr>
      </w:pPr>
      <w:r w:rsidRPr="008A11A3">
        <w:rPr>
          <w:b/>
          <w:noProof/>
          <w:sz w:val="24"/>
          <w:szCs w:val="24"/>
        </w:rPr>
        <w:drawing>
          <wp:inline distT="114300" distB="114300" distL="114300" distR="114300" wp14:anchorId="6885A3FA" wp14:editId="69F0A5A1">
            <wp:extent cx="5386388" cy="1211249"/>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l="31561" t="49995" r="29401" b="34271"/>
                    <a:stretch>
                      <a:fillRect/>
                    </a:stretch>
                  </pic:blipFill>
                  <pic:spPr>
                    <a:xfrm>
                      <a:off x="0" y="0"/>
                      <a:ext cx="5386388" cy="1211249"/>
                    </a:xfrm>
                    <a:prstGeom prst="rect">
                      <a:avLst/>
                    </a:prstGeom>
                    <a:ln/>
                  </pic:spPr>
                </pic:pic>
              </a:graphicData>
            </a:graphic>
          </wp:inline>
        </w:drawing>
      </w:r>
    </w:p>
    <w:p w14:paraId="3D29A363" w14:textId="62F1DD3D" w:rsidR="00274148" w:rsidRPr="008A11A3" w:rsidRDefault="00162490" w:rsidP="008769B7">
      <w:pPr>
        <w:spacing w:after="160" w:line="360" w:lineRule="auto"/>
        <w:jc w:val="center"/>
        <w:rPr>
          <w:sz w:val="20"/>
          <w:szCs w:val="20"/>
        </w:rPr>
      </w:pPr>
      <w:r w:rsidRPr="008A11A3">
        <w:rPr>
          <w:b/>
          <w:sz w:val="20"/>
          <w:szCs w:val="20"/>
        </w:rPr>
        <w:t xml:space="preserve">Figura 2: </w:t>
      </w:r>
      <w:r w:rsidRPr="008A11A3">
        <w:rPr>
          <w:sz w:val="20"/>
          <w:szCs w:val="20"/>
        </w:rPr>
        <w:t>Instrume</w:t>
      </w:r>
      <w:r w:rsidR="000B5779" w:rsidRPr="008A11A3">
        <w:rPr>
          <w:sz w:val="20"/>
          <w:szCs w:val="20"/>
        </w:rPr>
        <w:t xml:space="preserve">nto do risco </w:t>
      </w:r>
      <w:proofErr w:type="spellStart"/>
      <w:r w:rsidR="000B5779" w:rsidRPr="008A11A3">
        <w:rPr>
          <w:sz w:val="20"/>
          <w:szCs w:val="20"/>
        </w:rPr>
        <w:t>farmacoterapêutico</w:t>
      </w:r>
      <w:proofErr w:type="spellEnd"/>
      <w:r w:rsidR="000B5779" w:rsidRPr="008A11A3">
        <w:rPr>
          <w:sz w:val="20"/>
          <w:szCs w:val="20"/>
        </w:rPr>
        <w:t xml:space="preserve">. </w:t>
      </w:r>
      <w:r w:rsidRPr="008A11A3">
        <w:rPr>
          <w:b/>
          <w:sz w:val="20"/>
          <w:szCs w:val="20"/>
        </w:rPr>
        <w:t>Fonte:</w:t>
      </w:r>
      <w:r w:rsidRPr="008A11A3">
        <w:rPr>
          <w:sz w:val="20"/>
          <w:szCs w:val="20"/>
        </w:rPr>
        <w:t xml:space="preserve"> </w:t>
      </w:r>
      <w:r w:rsidRPr="008A11A3">
        <w:rPr>
          <w:sz w:val="20"/>
          <w:szCs w:val="20"/>
          <w:highlight w:val="white"/>
        </w:rPr>
        <w:t>MARTINBIANCHO</w:t>
      </w:r>
      <w:r w:rsidR="000B5779" w:rsidRPr="008A11A3">
        <w:rPr>
          <w:sz w:val="20"/>
          <w:szCs w:val="20"/>
          <w:highlight w:val="white"/>
        </w:rPr>
        <w:t xml:space="preserve"> </w:t>
      </w:r>
      <w:r w:rsidRPr="008A11A3">
        <w:rPr>
          <w:i/>
          <w:sz w:val="20"/>
          <w:szCs w:val="20"/>
          <w:highlight w:val="white"/>
        </w:rPr>
        <w:t>et al.</w:t>
      </w:r>
      <w:r w:rsidR="000B5779" w:rsidRPr="008A11A3">
        <w:rPr>
          <w:i/>
          <w:sz w:val="20"/>
          <w:szCs w:val="20"/>
          <w:highlight w:val="white"/>
        </w:rPr>
        <w:t xml:space="preserve">, </w:t>
      </w:r>
      <w:r w:rsidR="000B5779" w:rsidRPr="008A11A3">
        <w:rPr>
          <w:sz w:val="20"/>
          <w:szCs w:val="20"/>
          <w:highlight w:val="white"/>
        </w:rPr>
        <w:t>(2011).</w:t>
      </w:r>
    </w:p>
    <w:p w14:paraId="016DD32D" w14:textId="77777777" w:rsidR="00274148" w:rsidRPr="008A11A3" w:rsidRDefault="00274148" w:rsidP="00971B26">
      <w:pPr>
        <w:spacing w:after="160" w:line="360" w:lineRule="auto"/>
        <w:jc w:val="both"/>
        <w:rPr>
          <w:b/>
          <w:sz w:val="24"/>
          <w:szCs w:val="24"/>
        </w:rPr>
      </w:pPr>
    </w:p>
    <w:p w14:paraId="6D4B2064" w14:textId="77777777" w:rsidR="00274148" w:rsidRPr="008A11A3" w:rsidRDefault="00274148" w:rsidP="00971B26">
      <w:pPr>
        <w:spacing w:after="160" w:line="360" w:lineRule="auto"/>
        <w:jc w:val="both"/>
        <w:rPr>
          <w:b/>
          <w:sz w:val="24"/>
          <w:szCs w:val="24"/>
        </w:rPr>
      </w:pPr>
    </w:p>
    <w:p w14:paraId="76267B43" w14:textId="77777777" w:rsidR="00274148" w:rsidRPr="008A11A3" w:rsidRDefault="00274148" w:rsidP="00971B26">
      <w:pPr>
        <w:spacing w:after="160" w:line="360" w:lineRule="auto"/>
        <w:jc w:val="both"/>
        <w:rPr>
          <w:b/>
          <w:sz w:val="24"/>
          <w:szCs w:val="24"/>
        </w:rPr>
      </w:pPr>
    </w:p>
    <w:p w14:paraId="2BFCE6D1" w14:textId="77777777" w:rsidR="00274148" w:rsidRPr="008A11A3" w:rsidRDefault="00162490" w:rsidP="00971B26">
      <w:pPr>
        <w:spacing w:after="160" w:line="360" w:lineRule="auto"/>
        <w:jc w:val="center"/>
        <w:rPr>
          <w:b/>
          <w:sz w:val="24"/>
          <w:szCs w:val="24"/>
        </w:rPr>
      </w:pPr>
      <w:r w:rsidRPr="008A11A3">
        <w:rPr>
          <w:b/>
          <w:noProof/>
          <w:sz w:val="24"/>
          <w:szCs w:val="24"/>
        </w:rPr>
        <w:lastRenderedPageBreak/>
        <w:drawing>
          <wp:inline distT="114300" distB="114300" distL="114300" distR="114300" wp14:anchorId="500EFC56" wp14:editId="69F349D4">
            <wp:extent cx="5302088" cy="438043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l="28073" t="24034" r="32724" b="18408"/>
                    <a:stretch>
                      <a:fillRect/>
                    </a:stretch>
                  </pic:blipFill>
                  <pic:spPr>
                    <a:xfrm>
                      <a:off x="0" y="0"/>
                      <a:ext cx="5302088" cy="4380436"/>
                    </a:xfrm>
                    <a:prstGeom prst="rect">
                      <a:avLst/>
                    </a:prstGeom>
                    <a:ln/>
                  </pic:spPr>
                </pic:pic>
              </a:graphicData>
            </a:graphic>
          </wp:inline>
        </w:drawing>
      </w:r>
    </w:p>
    <w:p w14:paraId="7C201979" w14:textId="37EB10C0" w:rsidR="00274148" w:rsidRPr="008A11A3" w:rsidRDefault="00162490" w:rsidP="008769B7">
      <w:pPr>
        <w:spacing w:after="160" w:line="360" w:lineRule="auto"/>
        <w:jc w:val="center"/>
        <w:rPr>
          <w:sz w:val="20"/>
          <w:szCs w:val="20"/>
        </w:rPr>
      </w:pPr>
      <w:r w:rsidRPr="008A11A3">
        <w:rPr>
          <w:b/>
          <w:sz w:val="20"/>
          <w:szCs w:val="20"/>
        </w:rPr>
        <w:t xml:space="preserve">Figura 3: </w:t>
      </w:r>
      <w:r w:rsidRPr="008A11A3">
        <w:rPr>
          <w:sz w:val="20"/>
          <w:szCs w:val="20"/>
        </w:rPr>
        <w:t>Condições e instruções de preenchimento do instrume</w:t>
      </w:r>
      <w:r w:rsidR="000B5779" w:rsidRPr="008A11A3">
        <w:rPr>
          <w:sz w:val="20"/>
          <w:szCs w:val="20"/>
        </w:rPr>
        <w:t xml:space="preserve">nto de risco </w:t>
      </w:r>
      <w:proofErr w:type="spellStart"/>
      <w:r w:rsidR="000B5779" w:rsidRPr="008A11A3">
        <w:rPr>
          <w:sz w:val="20"/>
          <w:szCs w:val="20"/>
        </w:rPr>
        <w:t>farmacoterapêutico</w:t>
      </w:r>
      <w:proofErr w:type="spellEnd"/>
      <w:r w:rsidR="000B5779" w:rsidRPr="008A11A3">
        <w:rPr>
          <w:sz w:val="20"/>
          <w:szCs w:val="20"/>
        </w:rPr>
        <w:t xml:space="preserve">. </w:t>
      </w:r>
      <w:r w:rsidR="000B5779" w:rsidRPr="008A11A3">
        <w:rPr>
          <w:b/>
          <w:sz w:val="20"/>
          <w:szCs w:val="20"/>
        </w:rPr>
        <w:t>Fonte:</w:t>
      </w:r>
      <w:r w:rsidR="000B5779" w:rsidRPr="008A11A3">
        <w:rPr>
          <w:sz w:val="20"/>
          <w:szCs w:val="20"/>
        </w:rPr>
        <w:t xml:space="preserve"> </w:t>
      </w:r>
      <w:r w:rsidR="000B5779" w:rsidRPr="008A11A3">
        <w:rPr>
          <w:sz w:val="20"/>
          <w:szCs w:val="20"/>
          <w:highlight w:val="white"/>
        </w:rPr>
        <w:t xml:space="preserve">MARTINBIANCHO </w:t>
      </w:r>
      <w:r w:rsidR="000B5779" w:rsidRPr="008A11A3">
        <w:rPr>
          <w:i/>
          <w:sz w:val="20"/>
          <w:szCs w:val="20"/>
          <w:highlight w:val="white"/>
        </w:rPr>
        <w:t xml:space="preserve">et al., </w:t>
      </w:r>
      <w:r w:rsidR="000B5779" w:rsidRPr="008A11A3">
        <w:rPr>
          <w:sz w:val="20"/>
          <w:szCs w:val="20"/>
          <w:highlight w:val="white"/>
        </w:rPr>
        <w:t>(2011).</w:t>
      </w:r>
    </w:p>
    <w:p w14:paraId="6B2081E2" w14:textId="56A6DD97" w:rsidR="00971B26" w:rsidRPr="008A11A3" w:rsidRDefault="00971B26" w:rsidP="00971B26">
      <w:pPr>
        <w:spacing w:after="160" w:line="360" w:lineRule="auto"/>
        <w:jc w:val="both"/>
        <w:rPr>
          <w:b/>
          <w:sz w:val="24"/>
          <w:szCs w:val="24"/>
        </w:rPr>
      </w:pPr>
    </w:p>
    <w:p w14:paraId="5A8FD4A1" w14:textId="5ADCF81B" w:rsidR="000B5779" w:rsidRPr="008A11A3" w:rsidRDefault="000B5779" w:rsidP="00971B26">
      <w:pPr>
        <w:spacing w:after="160" w:line="360" w:lineRule="auto"/>
        <w:jc w:val="both"/>
        <w:rPr>
          <w:b/>
          <w:sz w:val="24"/>
          <w:szCs w:val="24"/>
        </w:rPr>
      </w:pPr>
    </w:p>
    <w:p w14:paraId="6A2718EB" w14:textId="78F3EBE6" w:rsidR="000B5779" w:rsidRPr="008A11A3" w:rsidRDefault="000B5779" w:rsidP="00971B26">
      <w:pPr>
        <w:spacing w:after="160" w:line="360" w:lineRule="auto"/>
        <w:jc w:val="both"/>
        <w:rPr>
          <w:b/>
          <w:sz w:val="24"/>
          <w:szCs w:val="24"/>
        </w:rPr>
      </w:pPr>
    </w:p>
    <w:p w14:paraId="40ADD269" w14:textId="676DE9B9" w:rsidR="000B5779" w:rsidRPr="008A11A3" w:rsidRDefault="000B5779" w:rsidP="00971B26">
      <w:pPr>
        <w:spacing w:after="160" w:line="360" w:lineRule="auto"/>
        <w:jc w:val="both"/>
        <w:rPr>
          <w:b/>
          <w:sz w:val="24"/>
          <w:szCs w:val="24"/>
        </w:rPr>
      </w:pPr>
    </w:p>
    <w:p w14:paraId="7EAC4767" w14:textId="323C3B85" w:rsidR="000B5779" w:rsidRPr="008A11A3" w:rsidRDefault="000B5779" w:rsidP="00971B26">
      <w:pPr>
        <w:spacing w:after="160" w:line="360" w:lineRule="auto"/>
        <w:jc w:val="both"/>
        <w:rPr>
          <w:b/>
          <w:sz w:val="24"/>
          <w:szCs w:val="24"/>
        </w:rPr>
      </w:pPr>
    </w:p>
    <w:p w14:paraId="4BC435F5" w14:textId="4156CD46" w:rsidR="000B5779" w:rsidRPr="008A11A3" w:rsidRDefault="000B5779" w:rsidP="00971B26">
      <w:pPr>
        <w:spacing w:after="160" w:line="360" w:lineRule="auto"/>
        <w:jc w:val="both"/>
        <w:rPr>
          <w:b/>
          <w:sz w:val="24"/>
          <w:szCs w:val="24"/>
        </w:rPr>
      </w:pPr>
    </w:p>
    <w:p w14:paraId="3A0DC508" w14:textId="3D4C8C23" w:rsidR="000B5779" w:rsidRPr="008A11A3" w:rsidRDefault="000B5779" w:rsidP="00971B26">
      <w:pPr>
        <w:spacing w:after="160" w:line="360" w:lineRule="auto"/>
        <w:jc w:val="both"/>
        <w:rPr>
          <w:b/>
          <w:sz w:val="24"/>
          <w:szCs w:val="24"/>
        </w:rPr>
      </w:pPr>
    </w:p>
    <w:p w14:paraId="3CA8F873" w14:textId="39503689" w:rsidR="000B5779" w:rsidRPr="008A11A3" w:rsidRDefault="000B5779" w:rsidP="00971B26">
      <w:pPr>
        <w:spacing w:after="160" w:line="360" w:lineRule="auto"/>
        <w:jc w:val="both"/>
        <w:rPr>
          <w:b/>
          <w:sz w:val="24"/>
          <w:szCs w:val="24"/>
        </w:rPr>
      </w:pPr>
    </w:p>
    <w:p w14:paraId="5548E8AE" w14:textId="69133CEA" w:rsidR="000B5779" w:rsidRPr="008A11A3" w:rsidRDefault="000B5779" w:rsidP="00971B26">
      <w:pPr>
        <w:spacing w:after="160" w:line="360" w:lineRule="auto"/>
        <w:jc w:val="both"/>
        <w:rPr>
          <w:b/>
          <w:sz w:val="24"/>
          <w:szCs w:val="24"/>
        </w:rPr>
      </w:pPr>
    </w:p>
    <w:p w14:paraId="2214D7D1" w14:textId="77777777" w:rsidR="000B5779" w:rsidRPr="008A11A3" w:rsidRDefault="000B5779" w:rsidP="00971B26">
      <w:pPr>
        <w:spacing w:after="160" w:line="360" w:lineRule="auto"/>
        <w:jc w:val="both"/>
        <w:rPr>
          <w:b/>
          <w:sz w:val="24"/>
          <w:szCs w:val="24"/>
        </w:rPr>
      </w:pPr>
    </w:p>
    <w:p w14:paraId="613622C9" w14:textId="154DFB04" w:rsidR="00501C6C" w:rsidRDefault="00162490" w:rsidP="00E02CC6">
      <w:pPr>
        <w:pStyle w:val="Ttulo2"/>
        <w:numPr>
          <w:ilvl w:val="0"/>
          <w:numId w:val="1"/>
        </w:numPr>
        <w:spacing w:line="360" w:lineRule="auto"/>
      </w:pPr>
      <w:bookmarkStart w:id="8" w:name="_myup422mtzf5" w:colFirst="0" w:colLast="0"/>
      <w:bookmarkEnd w:id="8"/>
      <w:r w:rsidRPr="008A11A3">
        <w:lastRenderedPageBreak/>
        <w:t>JUSTIFICATIVA</w:t>
      </w:r>
    </w:p>
    <w:p w14:paraId="6BA37675" w14:textId="77777777" w:rsidR="00243007" w:rsidRPr="00016348" w:rsidRDefault="00243007" w:rsidP="00243007">
      <w:pPr>
        <w:rPr>
          <w:sz w:val="16"/>
          <w:szCs w:val="16"/>
        </w:rPr>
      </w:pPr>
    </w:p>
    <w:p w14:paraId="11D5B2E5" w14:textId="30B95392" w:rsidR="00274148" w:rsidRPr="008A11A3" w:rsidRDefault="00162490" w:rsidP="00243007">
      <w:pPr>
        <w:spacing w:after="160" w:line="360" w:lineRule="auto"/>
        <w:ind w:firstLine="720"/>
        <w:jc w:val="both"/>
        <w:rPr>
          <w:sz w:val="24"/>
          <w:szCs w:val="24"/>
        </w:rPr>
      </w:pPr>
      <w:r w:rsidRPr="008A11A3">
        <w:rPr>
          <w:sz w:val="24"/>
          <w:szCs w:val="24"/>
        </w:rPr>
        <w:t xml:space="preserve">Os erros de medicação levam a inúmeros casos de internações, </w:t>
      </w:r>
      <w:proofErr w:type="spellStart"/>
      <w:r w:rsidRPr="008A11A3">
        <w:rPr>
          <w:sz w:val="24"/>
          <w:szCs w:val="24"/>
        </w:rPr>
        <w:t>reinternações</w:t>
      </w:r>
      <w:proofErr w:type="spellEnd"/>
      <w:r w:rsidRPr="008A11A3">
        <w:rPr>
          <w:sz w:val="24"/>
          <w:szCs w:val="24"/>
        </w:rPr>
        <w:t xml:space="preserve"> e complicações anuais aos pacientes, podendo causar desfechos desfavoráveis dependendo da gravidade. A </w:t>
      </w:r>
      <w:r w:rsidR="00620141" w:rsidRPr="008A11A3">
        <w:rPr>
          <w:sz w:val="24"/>
          <w:szCs w:val="24"/>
        </w:rPr>
        <w:t>CM</w:t>
      </w:r>
      <w:r w:rsidRPr="008A11A3">
        <w:rPr>
          <w:sz w:val="24"/>
          <w:szCs w:val="24"/>
        </w:rPr>
        <w:t xml:space="preserve"> é um conjunto de ações que ajuda a diminuir esses erros durante a admissão, transição de cuidados, alta e consultas ambulatoriais. </w:t>
      </w:r>
    </w:p>
    <w:p w14:paraId="4E3CB749" w14:textId="51752E82" w:rsidR="00274148" w:rsidRPr="008A11A3" w:rsidRDefault="00162490" w:rsidP="00501C6C">
      <w:pPr>
        <w:spacing w:after="160" w:line="360" w:lineRule="auto"/>
        <w:ind w:firstLine="720"/>
        <w:jc w:val="both"/>
        <w:rPr>
          <w:sz w:val="24"/>
          <w:szCs w:val="24"/>
        </w:rPr>
      </w:pPr>
      <w:r w:rsidRPr="008A11A3">
        <w:rPr>
          <w:sz w:val="24"/>
          <w:szCs w:val="24"/>
        </w:rPr>
        <w:t xml:space="preserve">Estudos demonstram a importância da realização da </w:t>
      </w:r>
      <w:r w:rsidR="00620141" w:rsidRPr="008A11A3">
        <w:rPr>
          <w:sz w:val="24"/>
          <w:szCs w:val="24"/>
        </w:rPr>
        <w:t>CM</w:t>
      </w:r>
      <w:r w:rsidRPr="008A11A3">
        <w:rPr>
          <w:sz w:val="24"/>
          <w:szCs w:val="24"/>
        </w:rPr>
        <w:t xml:space="preserve"> durante a admissão em serviços de emergências para garantir uma maior segurança ao paciente durante seu cuidado. Além disso, um trabalho conduzido por Silva e </w:t>
      </w:r>
      <w:proofErr w:type="spellStart"/>
      <w:r w:rsidRPr="008A11A3">
        <w:rPr>
          <w:sz w:val="24"/>
          <w:szCs w:val="24"/>
        </w:rPr>
        <w:t>Bonella</w:t>
      </w:r>
      <w:proofErr w:type="spellEnd"/>
      <w:r w:rsidRPr="008A11A3">
        <w:rPr>
          <w:sz w:val="24"/>
          <w:szCs w:val="24"/>
        </w:rPr>
        <w:t xml:space="preserve"> (2020), no HC-UFU/EBSERH, observou que apenas 55% dos pacientes que necessitaram de transferência em algum momento da internação para a Unidade de Terapia Intensiva Adulto tiveram a </w:t>
      </w:r>
      <w:r w:rsidR="00620141" w:rsidRPr="008A11A3">
        <w:rPr>
          <w:sz w:val="24"/>
          <w:szCs w:val="24"/>
        </w:rPr>
        <w:t>CM</w:t>
      </w:r>
      <w:r w:rsidRPr="008A11A3">
        <w:rPr>
          <w:sz w:val="24"/>
          <w:szCs w:val="24"/>
        </w:rPr>
        <w:t xml:space="preserve"> realizada na admissão do serviço, e mesmo que houvesse sido realizado em algum momento, não tinham a descrição completa necessária. </w:t>
      </w:r>
    </w:p>
    <w:p w14:paraId="0A5038ED" w14:textId="77777777" w:rsidR="00274148" w:rsidRPr="008A11A3" w:rsidRDefault="00162490" w:rsidP="00501C6C">
      <w:pPr>
        <w:spacing w:after="160" w:line="360" w:lineRule="auto"/>
        <w:ind w:firstLine="720"/>
        <w:jc w:val="both"/>
        <w:rPr>
          <w:sz w:val="24"/>
          <w:szCs w:val="24"/>
        </w:rPr>
      </w:pPr>
      <w:r w:rsidRPr="008A11A3">
        <w:rPr>
          <w:sz w:val="24"/>
          <w:szCs w:val="24"/>
        </w:rPr>
        <w:t xml:space="preserve">Considerando essa informação, também é necessário destacar que ao longo dos anos o HC-UFU/EBSERH teve aumento no número dos leitos, porém houve um pequeno aumento no número de farmacêuticos contratados, que ainda não foram suficientes para criar e seguir um manual de trabalho de CM. </w:t>
      </w:r>
    </w:p>
    <w:p w14:paraId="42A48190" w14:textId="49D16671" w:rsidR="00274148" w:rsidRPr="008A11A3" w:rsidRDefault="00162490" w:rsidP="00501C6C">
      <w:pPr>
        <w:spacing w:after="160" w:line="360" w:lineRule="auto"/>
        <w:ind w:firstLine="720"/>
        <w:jc w:val="both"/>
        <w:rPr>
          <w:sz w:val="24"/>
          <w:szCs w:val="24"/>
        </w:rPr>
      </w:pPr>
      <w:r w:rsidRPr="008A11A3">
        <w:rPr>
          <w:sz w:val="24"/>
          <w:szCs w:val="24"/>
        </w:rPr>
        <w:t xml:space="preserve">Deste modo, faz-se necessária a realização de uma revisão de literatura que permita entender o processo de </w:t>
      </w:r>
      <w:r w:rsidR="00620141" w:rsidRPr="008A11A3">
        <w:rPr>
          <w:sz w:val="24"/>
          <w:szCs w:val="24"/>
        </w:rPr>
        <w:t>CM</w:t>
      </w:r>
      <w:r w:rsidRPr="008A11A3">
        <w:rPr>
          <w:sz w:val="24"/>
          <w:szCs w:val="24"/>
        </w:rPr>
        <w:t xml:space="preserve"> realizada pelo farmacêutico durante o processo de admissão hospitalar em um setor de pronto atendimento médico. Assim, será possível coletar informações que ajudarão na criação de um manual institucional para orientar sobre o processo de </w:t>
      </w:r>
      <w:r w:rsidR="00620141" w:rsidRPr="008A11A3">
        <w:rPr>
          <w:sz w:val="24"/>
          <w:szCs w:val="24"/>
        </w:rPr>
        <w:t>CM</w:t>
      </w:r>
      <w:r w:rsidRPr="008A11A3">
        <w:rPr>
          <w:sz w:val="24"/>
          <w:szCs w:val="24"/>
        </w:rPr>
        <w:t xml:space="preserve"> no setor de urgência e emergência do HC-UFU/EBSERH, permitindo um maior manejo da </w:t>
      </w:r>
      <w:proofErr w:type="spellStart"/>
      <w:r w:rsidRPr="008A11A3">
        <w:rPr>
          <w:sz w:val="24"/>
          <w:szCs w:val="24"/>
        </w:rPr>
        <w:t>farmacoterapia</w:t>
      </w:r>
      <w:proofErr w:type="spellEnd"/>
      <w:r w:rsidRPr="008A11A3">
        <w:rPr>
          <w:sz w:val="24"/>
          <w:szCs w:val="24"/>
        </w:rPr>
        <w:t xml:space="preserve">, diminuindo ainda mais os erros de medicação, custos ao hospital e gerando, consequentemente, um serviço de qualidade que garanta segurança para o paciente durante seu tratamento. </w:t>
      </w:r>
    </w:p>
    <w:p w14:paraId="174674BE" w14:textId="49B679B2" w:rsidR="00274148" w:rsidRPr="008A11A3" w:rsidRDefault="00274148" w:rsidP="000B5779">
      <w:pPr>
        <w:spacing w:after="160" w:line="360" w:lineRule="auto"/>
        <w:rPr>
          <w:b/>
          <w:sz w:val="24"/>
          <w:szCs w:val="24"/>
        </w:rPr>
      </w:pPr>
    </w:p>
    <w:p w14:paraId="786774D5" w14:textId="33FA010C" w:rsidR="00EE5717" w:rsidRPr="008A11A3" w:rsidRDefault="00EE5717" w:rsidP="000B5779">
      <w:pPr>
        <w:spacing w:after="160" w:line="360" w:lineRule="auto"/>
        <w:rPr>
          <w:b/>
          <w:sz w:val="24"/>
          <w:szCs w:val="24"/>
        </w:rPr>
      </w:pPr>
    </w:p>
    <w:p w14:paraId="1906F1F8" w14:textId="5BE82211" w:rsidR="00EE5717" w:rsidRDefault="00EE5717" w:rsidP="000B5779">
      <w:pPr>
        <w:spacing w:after="160" w:line="360" w:lineRule="auto"/>
        <w:rPr>
          <w:b/>
          <w:sz w:val="24"/>
          <w:szCs w:val="24"/>
        </w:rPr>
      </w:pPr>
    </w:p>
    <w:p w14:paraId="736FD2E5" w14:textId="77777777" w:rsidR="00427800" w:rsidRPr="008A11A3" w:rsidRDefault="00427800" w:rsidP="000B5779">
      <w:pPr>
        <w:spacing w:after="160" w:line="360" w:lineRule="auto"/>
        <w:rPr>
          <w:b/>
          <w:sz w:val="24"/>
          <w:szCs w:val="24"/>
        </w:rPr>
      </w:pPr>
    </w:p>
    <w:p w14:paraId="15035226" w14:textId="77777777" w:rsidR="000B5779" w:rsidRPr="008A11A3" w:rsidRDefault="000B5779" w:rsidP="000B5779">
      <w:pPr>
        <w:spacing w:after="160" w:line="360" w:lineRule="auto"/>
        <w:rPr>
          <w:b/>
          <w:sz w:val="24"/>
          <w:szCs w:val="24"/>
        </w:rPr>
      </w:pPr>
    </w:p>
    <w:p w14:paraId="6E56408A" w14:textId="6896E82B" w:rsidR="00274148" w:rsidRPr="00427800" w:rsidRDefault="00162490" w:rsidP="00427800">
      <w:pPr>
        <w:pStyle w:val="Ttulo1"/>
        <w:numPr>
          <w:ilvl w:val="0"/>
          <w:numId w:val="1"/>
        </w:numPr>
        <w:spacing w:line="360" w:lineRule="auto"/>
      </w:pPr>
      <w:bookmarkStart w:id="9" w:name="_btp1qbpidfdo" w:colFirst="0" w:colLast="0"/>
      <w:bookmarkEnd w:id="9"/>
      <w:r w:rsidRPr="008A11A3">
        <w:lastRenderedPageBreak/>
        <w:t>OBJETIVOS</w:t>
      </w:r>
    </w:p>
    <w:p w14:paraId="7DF6EEDB" w14:textId="77777777" w:rsidR="00274148" w:rsidRPr="008A11A3" w:rsidRDefault="00162490" w:rsidP="00971B26">
      <w:pPr>
        <w:pStyle w:val="Ttulo2"/>
        <w:numPr>
          <w:ilvl w:val="1"/>
          <w:numId w:val="1"/>
        </w:numPr>
        <w:spacing w:after="160" w:line="360" w:lineRule="auto"/>
      </w:pPr>
      <w:bookmarkStart w:id="10" w:name="_6xy5q1dssrts" w:colFirst="0" w:colLast="0"/>
      <w:bookmarkEnd w:id="10"/>
      <w:r w:rsidRPr="008A11A3">
        <w:t xml:space="preserve"> Objetivo geral</w:t>
      </w:r>
    </w:p>
    <w:p w14:paraId="05364A2A" w14:textId="77777777" w:rsidR="00274148" w:rsidRPr="008A11A3" w:rsidRDefault="00162490" w:rsidP="00971B26">
      <w:pPr>
        <w:spacing w:after="160" w:line="360" w:lineRule="auto"/>
        <w:ind w:firstLine="708"/>
        <w:jc w:val="both"/>
        <w:rPr>
          <w:sz w:val="24"/>
          <w:szCs w:val="24"/>
        </w:rPr>
      </w:pPr>
      <w:r w:rsidRPr="008A11A3">
        <w:rPr>
          <w:sz w:val="24"/>
          <w:szCs w:val="24"/>
        </w:rPr>
        <w:t>Realizar revisão de literatura sobre a conciliação medicamentosa no departamento de urgência e emergência conduzida pelo farmacêutico clínico.</w:t>
      </w:r>
    </w:p>
    <w:p w14:paraId="0EC7D174" w14:textId="77777777" w:rsidR="00274148" w:rsidRPr="008A11A3" w:rsidRDefault="00162490" w:rsidP="00971B26">
      <w:pPr>
        <w:pStyle w:val="Ttulo2"/>
        <w:numPr>
          <w:ilvl w:val="1"/>
          <w:numId w:val="1"/>
        </w:numPr>
        <w:spacing w:after="160" w:line="360" w:lineRule="auto"/>
      </w:pPr>
      <w:bookmarkStart w:id="11" w:name="_7bsvw0deeyf5" w:colFirst="0" w:colLast="0"/>
      <w:bookmarkEnd w:id="11"/>
      <w:r w:rsidRPr="008A11A3">
        <w:t xml:space="preserve"> Objetivo específico</w:t>
      </w:r>
    </w:p>
    <w:p w14:paraId="22BAF85A" w14:textId="25894B70" w:rsidR="00274148" w:rsidRPr="008A11A3" w:rsidRDefault="00E02CC6" w:rsidP="00971B26">
      <w:pPr>
        <w:spacing w:after="160" w:line="360" w:lineRule="auto"/>
        <w:ind w:firstLine="708"/>
        <w:jc w:val="both"/>
        <w:rPr>
          <w:sz w:val="24"/>
          <w:szCs w:val="24"/>
        </w:rPr>
      </w:pPr>
      <w:r w:rsidRPr="008A11A3">
        <w:rPr>
          <w:sz w:val="24"/>
          <w:szCs w:val="24"/>
        </w:rPr>
        <w:t>4.2.1. Mostrar</w:t>
      </w:r>
      <w:r w:rsidR="00162490" w:rsidRPr="008A11A3">
        <w:rPr>
          <w:sz w:val="24"/>
          <w:szCs w:val="24"/>
        </w:rPr>
        <w:t xml:space="preserve"> a importância do farmacêutico clínico na conciliação medicamentosa no departamento de urgência e emergência.</w:t>
      </w:r>
    </w:p>
    <w:p w14:paraId="62DC115D" w14:textId="2AACF27D" w:rsidR="00274148" w:rsidRPr="008A11A3" w:rsidRDefault="00E02CC6" w:rsidP="000B5779">
      <w:pPr>
        <w:spacing w:after="160" w:line="360" w:lineRule="auto"/>
        <w:ind w:firstLine="708"/>
        <w:jc w:val="both"/>
        <w:rPr>
          <w:sz w:val="24"/>
          <w:szCs w:val="24"/>
        </w:rPr>
      </w:pPr>
      <w:r w:rsidRPr="008A11A3">
        <w:rPr>
          <w:sz w:val="24"/>
          <w:szCs w:val="24"/>
        </w:rPr>
        <w:t>4.2.2. Criar</w:t>
      </w:r>
      <w:r w:rsidR="00162490" w:rsidRPr="008A11A3">
        <w:rPr>
          <w:sz w:val="24"/>
          <w:szCs w:val="24"/>
        </w:rPr>
        <w:t xml:space="preserve"> um manual institucional </w:t>
      </w:r>
      <w:r w:rsidR="00235AAF" w:rsidRPr="008A11A3">
        <w:rPr>
          <w:sz w:val="24"/>
          <w:szCs w:val="24"/>
        </w:rPr>
        <w:t xml:space="preserve">e instrumento </w:t>
      </w:r>
      <w:r w:rsidR="00162490" w:rsidRPr="008A11A3">
        <w:rPr>
          <w:sz w:val="24"/>
          <w:szCs w:val="24"/>
        </w:rPr>
        <w:t>de conciliação medicamentosa conduzido pelo farmacêutico clínico no Departamento de Urgência e Emergência do Hospital de Clínicas da Universidade Feder</w:t>
      </w:r>
      <w:r w:rsidR="000B5779" w:rsidRPr="008A11A3">
        <w:rPr>
          <w:sz w:val="24"/>
          <w:szCs w:val="24"/>
        </w:rPr>
        <w:t>al de Uberlândia (HC-UFU/EBERH).</w:t>
      </w:r>
    </w:p>
    <w:p w14:paraId="2F9319D8" w14:textId="3B732F0E" w:rsidR="00274148" w:rsidRPr="008A11A3" w:rsidRDefault="00274148" w:rsidP="00971B26">
      <w:pPr>
        <w:spacing w:after="160" w:line="360" w:lineRule="auto"/>
        <w:jc w:val="both"/>
        <w:rPr>
          <w:b/>
          <w:sz w:val="24"/>
          <w:szCs w:val="24"/>
        </w:rPr>
      </w:pPr>
    </w:p>
    <w:p w14:paraId="4CE10F37" w14:textId="711196BB" w:rsidR="000B5779" w:rsidRPr="008A11A3" w:rsidRDefault="000B5779" w:rsidP="00971B26">
      <w:pPr>
        <w:spacing w:after="160" w:line="360" w:lineRule="auto"/>
        <w:jc w:val="both"/>
        <w:rPr>
          <w:b/>
          <w:sz w:val="24"/>
          <w:szCs w:val="24"/>
        </w:rPr>
      </w:pPr>
    </w:p>
    <w:p w14:paraId="4AD07766" w14:textId="3A815A73" w:rsidR="000B5779" w:rsidRPr="008A11A3" w:rsidRDefault="000B5779" w:rsidP="00971B26">
      <w:pPr>
        <w:spacing w:after="160" w:line="360" w:lineRule="auto"/>
        <w:jc w:val="both"/>
        <w:rPr>
          <w:b/>
          <w:sz w:val="24"/>
          <w:szCs w:val="24"/>
        </w:rPr>
      </w:pPr>
    </w:p>
    <w:p w14:paraId="0F77B1D1" w14:textId="7DED4FB3" w:rsidR="000B5779" w:rsidRPr="008A11A3" w:rsidRDefault="000B5779" w:rsidP="00971B26">
      <w:pPr>
        <w:spacing w:after="160" w:line="360" w:lineRule="auto"/>
        <w:jc w:val="both"/>
        <w:rPr>
          <w:b/>
          <w:sz w:val="24"/>
          <w:szCs w:val="24"/>
        </w:rPr>
      </w:pPr>
    </w:p>
    <w:p w14:paraId="14178FC0" w14:textId="66F266D4" w:rsidR="000B5779" w:rsidRPr="008A11A3" w:rsidRDefault="000B5779" w:rsidP="00971B26">
      <w:pPr>
        <w:spacing w:after="160" w:line="360" w:lineRule="auto"/>
        <w:jc w:val="both"/>
        <w:rPr>
          <w:b/>
          <w:sz w:val="24"/>
          <w:szCs w:val="24"/>
        </w:rPr>
      </w:pPr>
    </w:p>
    <w:p w14:paraId="7C5FC80D" w14:textId="018A904A" w:rsidR="000B5779" w:rsidRPr="008A11A3" w:rsidRDefault="000B5779" w:rsidP="00971B26">
      <w:pPr>
        <w:spacing w:after="160" w:line="360" w:lineRule="auto"/>
        <w:jc w:val="both"/>
        <w:rPr>
          <w:b/>
          <w:sz w:val="24"/>
          <w:szCs w:val="24"/>
        </w:rPr>
      </w:pPr>
    </w:p>
    <w:p w14:paraId="3BCE1A36" w14:textId="6CD04D5A" w:rsidR="000B5779" w:rsidRPr="008A11A3" w:rsidRDefault="000B5779" w:rsidP="00971B26">
      <w:pPr>
        <w:spacing w:after="160" w:line="360" w:lineRule="auto"/>
        <w:jc w:val="both"/>
        <w:rPr>
          <w:b/>
          <w:sz w:val="24"/>
          <w:szCs w:val="24"/>
        </w:rPr>
      </w:pPr>
    </w:p>
    <w:p w14:paraId="0E3462CB" w14:textId="0ABECB35" w:rsidR="000B5779" w:rsidRPr="008A11A3" w:rsidRDefault="000B5779" w:rsidP="00971B26">
      <w:pPr>
        <w:spacing w:after="160" w:line="360" w:lineRule="auto"/>
        <w:jc w:val="both"/>
        <w:rPr>
          <w:b/>
          <w:sz w:val="24"/>
          <w:szCs w:val="24"/>
        </w:rPr>
      </w:pPr>
    </w:p>
    <w:p w14:paraId="54867257" w14:textId="44DD5563" w:rsidR="000B5779" w:rsidRPr="008A11A3" w:rsidRDefault="000B5779" w:rsidP="00971B26">
      <w:pPr>
        <w:spacing w:after="160" w:line="360" w:lineRule="auto"/>
        <w:jc w:val="both"/>
        <w:rPr>
          <w:b/>
          <w:sz w:val="24"/>
          <w:szCs w:val="24"/>
        </w:rPr>
      </w:pPr>
    </w:p>
    <w:p w14:paraId="7A219260" w14:textId="74F95DCA" w:rsidR="000B5779" w:rsidRPr="008A11A3" w:rsidRDefault="000B5779" w:rsidP="00971B26">
      <w:pPr>
        <w:spacing w:after="160" w:line="360" w:lineRule="auto"/>
        <w:jc w:val="both"/>
        <w:rPr>
          <w:b/>
          <w:sz w:val="24"/>
          <w:szCs w:val="24"/>
        </w:rPr>
      </w:pPr>
    </w:p>
    <w:p w14:paraId="1D900466" w14:textId="390573D4" w:rsidR="000B5779" w:rsidRPr="008A11A3" w:rsidRDefault="000B5779" w:rsidP="00971B26">
      <w:pPr>
        <w:spacing w:after="160" w:line="360" w:lineRule="auto"/>
        <w:jc w:val="both"/>
        <w:rPr>
          <w:b/>
          <w:sz w:val="24"/>
          <w:szCs w:val="24"/>
        </w:rPr>
      </w:pPr>
    </w:p>
    <w:p w14:paraId="21395D64" w14:textId="30C082D8" w:rsidR="000B5779" w:rsidRPr="008A11A3" w:rsidRDefault="000B5779" w:rsidP="00971B26">
      <w:pPr>
        <w:spacing w:after="160" w:line="360" w:lineRule="auto"/>
        <w:jc w:val="both"/>
        <w:rPr>
          <w:b/>
          <w:sz w:val="24"/>
          <w:szCs w:val="24"/>
        </w:rPr>
      </w:pPr>
    </w:p>
    <w:p w14:paraId="6468772D" w14:textId="16B0E9F8" w:rsidR="000B5779" w:rsidRPr="008A11A3" w:rsidRDefault="000B5779" w:rsidP="00971B26">
      <w:pPr>
        <w:spacing w:after="160" w:line="360" w:lineRule="auto"/>
        <w:jc w:val="both"/>
        <w:rPr>
          <w:b/>
          <w:sz w:val="24"/>
          <w:szCs w:val="24"/>
        </w:rPr>
      </w:pPr>
    </w:p>
    <w:p w14:paraId="1C0C82CC" w14:textId="77777777" w:rsidR="000B5779" w:rsidRPr="008A11A3" w:rsidRDefault="000B5779" w:rsidP="00971B26">
      <w:pPr>
        <w:spacing w:after="160" w:line="360" w:lineRule="auto"/>
        <w:jc w:val="both"/>
        <w:rPr>
          <w:b/>
          <w:sz w:val="24"/>
          <w:szCs w:val="24"/>
        </w:rPr>
      </w:pPr>
    </w:p>
    <w:p w14:paraId="59E14264" w14:textId="77777777" w:rsidR="00274148" w:rsidRPr="008A11A3" w:rsidRDefault="00162490" w:rsidP="00971B26">
      <w:pPr>
        <w:pStyle w:val="Ttulo1"/>
        <w:numPr>
          <w:ilvl w:val="0"/>
          <w:numId w:val="1"/>
        </w:numPr>
        <w:spacing w:line="360" w:lineRule="auto"/>
      </w:pPr>
      <w:bookmarkStart w:id="12" w:name="_rzoqzkuf263e" w:colFirst="0" w:colLast="0"/>
      <w:bookmarkEnd w:id="12"/>
      <w:r w:rsidRPr="008A11A3">
        <w:lastRenderedPageBreak/>
        <w:t>METODOLOGIA</w:t>
      </w:r>
    </w:p>
    <w:p w14:paraId="352BA08B" w14:textId="4CBFF8CC" w:rsidR="00274148" w:rsidRDefault="00162490" w:rsidP="00A50301">
      <w:pPr>
        <w:pStyle w:val="Ttulo2"/>
        <w:numPr>
          <w:ilvl w:val="1"/>
          <w:numId w:val="1"/>
        </w:numPr>
        <w:spacing w:line="360" w:lineRule="auto"/>
      </w:pPr>
      <w:bookmarkStart w:id="13" w:name="_qgkudc4vqcl8" w:colFirst="0" w:colLast="0"/>
      <w:bookmarkEnd w:id="13"/>
      <w:r w:rsidRPr="008A11A3">
        <w:t>Construção da revisão de literatura</w:t>
      </w:r>
    </w:p>
    <w:p w14:paraId="3CFCE3E7" w14:textId="77777777" w:rsidR="00A50301" w:rsidRPr="00A50301" w:rsidRDefault="00A50301" w:rsidP="00A50301">
      <w:pPr>
        <w:pStyle w:val="PargrafodaLista"/>
        <w:ind w:left="1080"/>
      </w:pPr>
    </w:p>
    <w:p w14:paraId="65BAB7C8" w14:textId="77777777" w:rsidR="00274148" w:rsidRPr="008A11A3" w:rsidRDefault="00162490" w:rsidP="00971B26">
      <w:pPr>
        <w:spacing w:after="160" w:line="360" w:lineRule="auto"/>
        <w:ind w:firstLine="360"/>
        <w:jc w:val="both"/>
        <w:rPr>
          <w:sz w:val="24"/>
          <w:szCs w:val="24"/>
        </w:rPr>
      </w:pPr>
      <w:r w:rsidRPr="008A11A3">
        <w:rPr>
          <w:sz w:val="24"/>
          <w:szCs w:val="24"/>
        </w:rPr>
        <w:t xml:space="preserve">Para esta revisão de literatura foram utilizadas para busca de fontes primárias as bases de dados </w:t>
      </w:r>
      <w:proofErr w:type="spellStart"/>
      <w:r w:rsidRPr="008A11A3">
        <w:rPr>
          <w:sz w:val="24"/>
          <w:szCs w:val="24"/>
        </w:rPr>
        <w:t>PubMed</w:t>
      </w:r>
      <w:proofErr w:type="spellEnd"/>
      <w:r w:rsidRPr="008A11A3">
        <w:rPr>
          <w:sz w:val="24"/>
          <w:szCs w:val="24"/>
        </w:rPr>
        <w:t xml:space="preserve">, The Cochrane Library e </w:t>
      </w:r>
      <w:proofErr w:type="spellStart"/>
      <w:r w:rsidRPr="008A11A3">
        <w:rPr>
          <w:sz w:val="24"/>
          <w:szCs w:val="24"/>
        </w:rPr>
        <w:t>SciELO</w:t>
      </w:r>
      <w:proofErr w:type="spellEnd"/>
      <w:r w:rsidRPr="008A11A3">
        <w:rPr>
          <w:sz w:val="24"/>
          <w:szCs w:val="24"/>
        </w:rPr>
        <w:t xml:space="preserve">. Foram realizadas buscas também na literatura cinzenta com uso das bases </w:t>
      </w:r>
      <w:proofErr w:type="spellStart"/>
      <w:r w:rsidRPr="008A11A3">
        <w:rPr>
          <w:sz w:val="24"/>
          <w:szCs w:val="24"/>
        </w:rPr>
        <w:t>OpenGrey</w:t>
      </w:r>
      <w:proofErr w:type="spellEnd"/>
      <w:r w:rsidRPr="008A11A3">
        <w:rPr>
          <w:sz w:val="24"/>
          <w:szCs w:val="24"/>
        </w:rPr>
        <w:t xml:space="preserve"> e </w:t>
      </w:r>
      <w:proofErr w:type="spellStart"/>
      <w:r w:rsidRPr="008A11A3">
        <w:rPr>
          <w:sz w:val="24"/>
          <w:szCs w:val="24"/>
        </w:rPr>
        <w:t>OpenThesis</w:t>
      </w:r>
      <w:proofErr w:type="spellEnd"/>
      <w:r w:rsidRPr="008A11A3">
        <w:rPr>
          <w:sz w:val="24"/>
          <w:szCs w:val="24"/>
        </w:rPr>
        <w:t>. Foi utilizado filtro no período cronológico de janeiro de 2006 a dezembro de 2021.</w:t>
      </w:r>
    </w:p>
    <w:p w14:paraId="472951D7" w14:textId="77777777" w:rsidR="00274148" w:rsidRPr="008A11A3" w:rsidRDefault="00162490" w:rsidP="00971B26">
      <w:pPr>
        <w:spacing w:after="160" w:line="360" w:lineRule="auto"/>
        <w:ind w:firstLine="360"/>
        <w:jc w:val="both"/>
        <w:rPr>
          <w:sz w:val="24"/>
          <w:szCs w:val="24"/>
        </w:rPr>
      </w:pPr>
      <w:r w:rsidRPr="008A11A3">
        <w:rPr>
          <w:sz w:val="24"/>
          <w:szCs w:val="24"/>
        </w:rPr>
        <w:t xml:space="preserve">Os descritores foram definidos de acordo com o </w:t>
      </w:r>
      <w:proofErr w:type="spellStart"/>
      <w:r w:rsidRPr="008A11A3">
        <w:rPr>
          <w:sz w:val="24"/>
          <w:szCs w:val="24"/>
        </w:rPr>
        <w:t>DeCS</w:t>
      </w:r>
      <w:proofErr w:type="spellEnd"/>
      <w:r w:rsidRPr="008A11A3">
        <w:rPr>
          <w:sz w:val="24"/>
          <w:szCs w:val="24"/>
        </w:rPr>
        <w:t xml:space="preserve"> (Descritores em Ciências da Saúde) e </w:t>
      </w:r>
      <w:proofErr w:type="spellStart"/>
      <w:r w:rsidRPr="008A11A3">
        <w:rPr>
          <w:sz w:val="24"/>
          <w:szCs w:val="24"/>
        </w:rPr>
        <w:t>MeSH</w:t>
      </w:r>
      <w:proofErr w:type="spellEnd"/>
      <w:r w:rsidRPr="008A11A3">
        <w:rPr>
          <w:sz w:val="24"/>
          <w:szCs w:val="24"/>
        </w:rPr>
        <w:t xml:space="preserve"> (Medical </w:t>
      </w:r>
      <w:proofErr w:type="spellStart"/>
      <w:r w:rsidRPr="008A11A3">
        <w:rPr>
          <w:sz w:val="24"/>
          <w:szCs w:val="24"/>
        </w:rPr>
        <w:t>Subject</w:t>
      </w:r>
      <w:proofErr w:type="spellEnd"/>
      <w:r w:rsidRPr="008A11A3">
        <w:rPr>
          <w:sz w:val="24"/>
          <w:szCs w:val="24"/>
        </w:rPr>
        <w:t xml:space="preserve"> </w:t>
      </w:r>
      <w:proofErr w:type="spellStart"/>
      <w:r w:rsidRPr="008A11A3">
        <w:rPr>
          <w:sz w:val="24"/>
          <w:szCs w:val="24"/>
        </w:rPr>
        <w:t>Headings</w:t>
      </w:r>
      <w:proofErr w:type="spellEnd"/>
      <w:r w:rsidRPr="008A11A3">
        <w:rPr>
          <w:sz w:val="24"/>
          <w:szCs w:val="24"/>
        </w:rPr>
        <w:t xml:space="preserve">), em inglês foram utilizados: </w:t>
      </w:r>
      <w:proofErr w:type="spellStart"/>
      <w:r w:rsidRPr="008A11A3">
        <w:rPr>
          <w:i/>
          <w:sz w:val="24"/>
          <w:szCs w:val="24"/>
        </w:rPr>
        <w:t>pharmacist</w:t>
      </w:r>
      <w:proofErr w:type="spellEnd"/>
      <w:r w:rsidRPr="008A11A3">
        <w:rPr>
          <w:i/>
          <w:sz w:val="24"/>
          <w:szCs w:val="24"/>
        </w:rPr>
        <w:t xml:space="preserve">, </w:t>
      </w:r>
      <w:proofErr w:type="spellStart"/>
      <w:r w:rsidRPr="008A11A3">
        <w:rPr>
          <w:i/>
          <w:sz w:val="24"/>
          <w:szCs w:val="24"/>
        </w:rPr>
        <w:t>pharmacy-led</w:t>
      </w:r>
      <w:proofErr w:type="spellEnd"/>
      <w:r w:rsidRPr="008A11A3">
        <w:rPr>
          <w:i/>
          <w:sz w:val="24"/>
          <w:szCs w:val="24"/>
        </w:rPr>
        <w:t xml:space="preserve">, </w:t>
      </w:r>
      <w:proofErr w:type="spellStart"/>
      <w:r w:rsidRPr="008A11A3">
        <w:rPr>
          <w:i/>
          <w:sz w:val="24"/>
          <w:szCs w:val="24"/>
        </w:rPr>
        <w:t>pharmacist-led</w:t>
      </w:r>
      <w:proofErr w:type="spellEnd"/>
      <w:r w:rsidRPr="008A11A3">
        <w:rPr>
          <w:i/>
          <w:sz w:val="24"/>
          <w:szCs w:val="24"/>
        </w:rPr>
        <w:t xml:space="preserve">, </w:t>
      </w:r>
      <w:proofErr w:type="spellStart"/>
      <w:r w:rsidRPr="008A11A3">
        <w:rPr>
          <w:i/>
          <w:sz w:val="24"/>
          <w:szCs w:val="24"/>
        </w:rPr>
        <w:t>clinical</w:t>
      </w:r>
      <w:proofErr w:type="spellEnd"/>
      <w:r w:rsidRPr="008A11A3">
        <w:rPr>
          <w:i/>
          <w:sz w:val="24"/>
          <w:szCs w:val="24"/>
        </w:rPr>
        <w:t xml:space="preserve"> </w:t>
      </w:r>
      <w:proofErr w:type="spellStart"/>
      <w:r w:rsidRPr="008A11A3">
        <w:rPr>
          <w:i/>
          <w:sz w:val="24"/>
          <w:szCs w:val="24"/>
        </w:rPr>
        <w:t>pharmacist</w:t>
      </w:r>
      <w:proofErr w:type="spellEnd"/>
      <w:r w:rsidRPr="008A11A3">
        <w:rPr>
          <w:i/>
          <w:sz w:val="24"/>
          <w:szCs w:val="24"/>
        </w:rPr>
        <w:t xml:space="preserve">; </w:t>
      </w:r>
      <w:proofErr w:type="spellStart"/>
      <w:r w:rsidRPr="008A11A3">
        <w:rPr>
          <w:i/>
          <w:sz w:val="24"/>
          <w:szCs w:val="24"/>
        </w:rPr>
        <w:t>medication</w:t>
      </w:r>
      <w:proofErr w:type="spellEnd"/>
      <w:r w:rsidRPr="008A11A3">
        <w:rPr>
          <w:i/>
          <w:sz w:val="24"/>
          <w:szCs w:val="24"/>
        </w:rPr>
        <w:t xml:space="preserve"> </w:t>
      </w:r>
      <w:proofErr w:type="spellStart"/>
      <w:r w:rsidRPr="008A11A3">
        <w:rPr>
          <w:i/>
          <w:sz w:val="24"/>
          <w:szCs w:val="24"/>
        </w:rPr>
        <w:t>conciliation</w:t>
      </w:r>
      <w:proofErr w:type="spellEnd"/>
      <w:r w:rsidRPr="008A11A3">
        <w:rPr>
          <w:i/>
          <w:sz w:val="24"/>
          <w:szCs w:val="24"/>
        </w:rPr>
        <w:t xml:space="preserve">, </w:t>
      </w:r>
      <w:proofErr w:type="spellStart"/>
      <w:r w:rsidRPr="008A11A3">
        <w:rPr>
          <w:i/>
          <w:sz w:val="24"/>
          <w:szCs w:val="24"/>
        </w:rPr>
        <w:t>medication</w:t>
      </w:r>
      <w:proofErr w:type="spellEnd"/>
      <w:r w:rsidRPr="008A11A3">
        <w:rPr>
          <w:i/>
          <w:sz w:val="24"/>
          <w:szCs w:val="24"/>
        </w:rPr>
        <w:t xml:space="preserve"> </w:t>
      </w:r>
      <w:proofErr w:type="spellStart"/>
      <w:r w:rsidRPr="008A11A3">
        <w:rPr>
          <w:i/>
          <w:sz w:val="24"/>
          <w:szCs w:val="24"/>
        </w:rPr>
        <w:t>reconciliation</w:t>
      </w:r>
      <w:proofErr w:type="spellEnd"/>
      <w:r w:rsidRPr="008A11A3">
        <w:rPr>
          <w:i/>
          <w:sz w:val="24"/>
          <w:szCs w:val="24"/>
        </w:rPr>
        <w:t xml:space="preserve">, </w:t>
      </w:r>
      <w:proofErr w:type="spellStart"/>
      <w:r w:rsidRPr="008A11A3">
        <w:rPr>
          <w:i/>
          <w:sz w:val="24"/>
          <w:szCs w:val="24"/>
        </w:rPr>
        <w:t>emergency</w:t>
      </w:r>
      <w:proofErr w:type="spellEnd"/>
      <w:r w:rsidRPr="008A11A3">
        <w:rPr>
          <w:i/>
          <w:sz w:val="24"/>
          <w:szCs w:val="24"/>
        </w:rPr>
        <w:t xml:space="preserve">, </w:t>
      </w:r>
      <w:proofErr w:type="spellStart"/>
      <w:r w:rsidRPr="008A11A3">
        <w:rPr>
          <w:i/>
          <w:sz w:val="24"/>
          <w:szCs w:val="24"/>
        </w:rPr>
        <w:t>medication</w:t>
      </w:r>
      <w:proofErr w:type="spellEnd"/>
      <w:r w:rsidRPr="008A11A3">
        <w:rPr>
          <w:i/>
          <w:sz w:val="24"/>
          <w:szCs w:val="24"/>
        </w:rPr>
        <w:t xml:space="preserve"> erros e </w:t>
      </w:r>
      <w:proofErr w:type="spellStart"/>
      <w:r w:rsidRPr="008A11A3">
        <w:rPr>
          <w:i/>
          <w:sz w:val="24"/>
          <w:szCs w:val="24"/>
        </w:rPr>
        <w:t>patient</w:t>
      </w:r>
      <w:proofErr w:type="spellEnd"/>
      <w:r w:rsidRPr="008A11A3">
        <w:rPr>
          <w:i/>
          <w:sz w:val="24"/>
          <w:szCs w:val="24"/>
        </w:rPr>
        <w:t xml:space="preserve"> </w:t>
      </w:r>
      <w:proofErr w:type="spellStart"/>
      <w:r w:rsidRPr="008A11A3">
        <w:rPr>
          <w:i/>
          <w:sz w:val="24"/>
          <w:szCs w:val="24"/>
        </w:rPr>
        <w:t>safety</w:t>
      </w:r>
      <w:proofErr w:type="spellEnd"/>
      <w:r w:rsidRPr="008A11A3">
        <w:rPr>
          <w:sz w:val="24"/>
          <w:szCs w:val="24"/>
        </w:rPr>
        <w:t>. Enquanto em português foram: conciliação medicamentosa, reconciliação medicamentosa, farmacêutico, farmacêutico clínico, erros de medicação, departamento de urgência e emergência e segurança do paciente. Em todas as buscas foram utilizados os operadores booleanos “</w:t>
      </w:r>
      <w:r w:rsidRPr="008A11A3">
        <w:rPr>
          <w:i/>
          <w:sz w:val="24"/>
          <w:szCs w:val="24"/>
        </w:rPr>
        <w:t>AND</w:t>
      </w:r>
      <w:r w:rsidRPr="008A11A3">
        <w:rPr>
          <w:sz w:val="24"/>
          <w:szCs w:val="24"/>
        </w:rPr>
        <w:t>” ou “</w:t>
      </w:r>
      <w:r w:rsidRPr="008A11A3">
        <w:rPr>
          <w:i/>
          <w:sz w:val="24"/>
          <w:szCs w:val="24"/>
        </w:rPr>
        <w:t>OR</w:t>
      </w:r>
      <w:r w:rsidRPr="008A11A3">
        <w:rPr>
          <w:sz w:val="24"/>
          <w:szCs w:val="24"/>
        </w:rPr>
        <w:t xml:space="preserve">”. A pesquisa foi realizada no mês de dezembro de 2021.     </w:t>
      </w:r>
    </w:p>
    <w:p w14:paraId="17358B4F" w14:textId="1B6C33A4" w:rsidR="00274148" w:rsidRPr="008A11A3" w:rsidRDefault="00162490" w:rsidP="00971B26">
      <w:pPr>
        <w:spacing w:after="160" w:line="360" w:lineRule="auto"/>
        <w:ind w:firstLine="360"/>
        <w:jc w:val="both"/>
        <w:rPr>
          <w:sz w:val="24"/>
          <w:szCs w:val="24"/>
        </w:rPr>
      </w:pPr>
      <w:r w:rsidRPr="008A11A3">
        <w:rPr>
          <w:sz w:val="24"/>
          <w:szCs w:val="24"/>
        </w:rPr>
        <w:t>Foram incluídos estudos observacionais quantitativos e/ou qualitativos. Foi delineada resposta à questão construída em relação à experiência e importância de o farmacêutico realizar conciliação medicamentosa de pacientes adultos em ambiente de urgência e emergência. Foram excluídos estudos fora do objetivo, cartas ao editor, comunicação breve e estudos de outros idiomas que não os incluídos nos critérios de busca.</w:t>
      </w:r>
    </w:p>
    <w:p w14:paraId="2105D04E" w14:textId="3AA33AE9" w:rsidR="00CB0A16" w:rsidRPr="008A11A3" w:rsidRDefault="00CB0A16" w:rsidP="00971B26">
      <w:pPr>
        <w:spacing w:after="160" w:line="360" w:lineRule="auto"/>
        <w:ind w:firstLine="360"/>
        <w:jc w:val="both"/>
        <w:rPr>
          <w:sz w:val="24"/>
          <w:szCs w:val="24"/>
        </w:rPr>
      </w:pPr>
    </w:p>
    <w:p w14:paraId="2317D3B7" w14:textId="6421C980" w:rsidR="00CB0A16" w:rsidRPr="008A11A3" w:rsidRDefault="00CB0A16" w:rsidP="00971B26">
      <w:pPr>
        <w:spacing w:after="160" w:line="360" w:lineRule="auto"/>
        <w:ind w:firstLine="360"/>
        <w:jc w:val="both"/>
        <w:rPr>
          <w:sz w:val="24"/>
          <w:szCs w:val="24"/>
        </w:rPr>
      </w:pPr>
    </w:p>
    <w:p w14:paraId="16572D5B" w14:textId="2973CA23" w:rsidR="00CB0A16" w:rsidRPr="008A11A3" w:rsidRDefault="00CB0A16" w:rsidP="00971B26">
      <w:pPr>
        <w:spacing w:after="160" w:line="360" w:lineRule="auto"/>
        <w:ind w:firstLine="360"/>
        <w:jc w:val="both"/>
        <w:rPr>
          <w:sz w:val="24"/>
          <w:szCs w:val="24"/>
        </w:rPr>
      </w:pPr>
    </w:p>
    <w:p w14:paraId="7B361495" w14:textId="64C09808" w:rsidR="00CB0A16" w:rsidRPr="008A11A3" w:rsidRDefault="00CB0A16" w:rsidP="00971B26">
      <w:pPr>
        <w:spacing w:after="160" w:line="360" w:lineRule="auto"/>
        <w:ind w:firstLine="360"/>
        <w:jc w:val="both"/>
        <w:rPr>
          <w:sz w:val="24"/>
          <w:szCs w:val="24"/>
        </w:rPr>
      </w:pPr>
    </w:p>
    <w:p w14:paraId="4B954725" w14:textId="38D720EC" w:rsidR="00CB0A16" w:rsidRPr="008A11A3" w:rsidRDefault="00CB0A16" w:rsidP="00971B26">
      <w:pPr>
        <w:spacing w:after="160" w:line="360" w:lineRule="auto"/>
        <w:ind w:firstLine="360"/>
        <w:jc w:val="both"/>
        <w:rPr>
          <w:sz w:val="24"/>
          <w:szCs w:val="24"/>
        </w:rPr>
      </w:pPr>
    </w:p>
    <w:p w14:paraId="3016C657" w14:textId="74C3D1D1" w:rsidR="00CB0A16" w:rsidRPr="008A11A3" w:rsidRDefault="00CB0A16" w:rsidP="00971B26">
      <w:pPr>
        <w:spacing w:after="160" w:line="360" w:lineRule="auto"/>
        <w:ind w:firstLine="360"/>
        <w:jc w:val="both"/>
        <w:rPr>
          <w:sz w:val="24"/>
          <w:szCs w:val="24"/>
        </w:rPr>
      </w:pPr>
    </w:p>
    <w:p w14:paraId="7C2E263E" w14:textId="6B2E47CD" w:rsidR="00274148" w:rsidRPr="008A11A3" w:rsidRDefault="00274148" w:rsidP="00AF42DA">
      <w:pPr>
        <w:spacing w:after="160" w:line="360" w:lineRule="auto"/>
        <w:jc w:val="both"/>
        <w:rPr>
          <w:sz w:val="24"/>
          <w:szCs w:val="24"/>
        </w:rPr>
      </w:pPr>
    </w:p>
    <w:p w14:paraId="2F0B77EF" w14:textId="334CFF9E" w:rsidR="00274148" w:rsidRDefault="00162490" w:rsidP="00A50301">
      <w:pPr>
        <w:pStyle w:val="Ttulo2"/>
        <w:numPr>
          <w:ilvl w:val="1"/>
          <w:numId w:val="1"/>
        </w:numPr>
        <w:spacing w:line="360" w:lineRule="auto"/>
      </w:pPr>
      <w:bookmarkStart w:id="14" w:name="_w0i7sn5q4joc" w:colFirst="0" w:colLast="0"/>
      <w:bookmarkEnd w:id="14"/>
      <w:r w:rsidRPr="008A11A3">
        <w:lastRenderedPageBreak/>
        <w:t>Criação do manual institucional</w:t>
      </w:r>
    </w:p>
    <w:p w14:paraId="277E4C97" w14:textId="77777777" w:rsidR="00A50301" w:rsidRPr="00A50301" w:rsidRDefault="00A50301" w:rsidP="00A50301">
      <w:pPr>
        <w:pStyle w:val="PargrafodaLista"/>
        <w:ind w:left="1080"/>
      </w:pPr>
    </w:p>
    <w:p w14:paraId="6604DFE4" w14:textId="77777777" w:rsidR="00274148" w:rsidRPr="008A11A3" w:rsidRDefault="00162490" w:rsidP="00971B26">
      <w:pPr>
        <w:spacing w:line="360" w:lineRule="auto"/>
        <w:jc w:val="both"/>
        <w:rPr>
          <w:sz w:val="24"/>
          <w:szCs w:val="24"/>
        </w:rPr>
      </w:pPr>
      <w:r w:rsidRPr="008A11A3">
        <w:rPr>
          <w:b/>
          <w:sz w:val="24"/>
          <w:szCs w:val="24"/>
        </w:rPr>
        <w:tab/>
      </w:r>
      <w:r w:rsidRPr="008A11A3">
        <w:rPr>
          <w:sz w:val="24"/>
          <w:szCs w:val="24"/>
        </w:rPr>
        <w:t>A criação do manual institucional se dará por modelo já padronizado pela Empresa Brasileira de Serviços Hospitalares (EBSERH), responsável pela gestão do Hospital de Clínicas da Universidade Federal de Uberlândia.</w:t>
      </w:r>
    </w:p>
    <w:p w14:paraId="640E2663" w14:textId="77777777" w:rsidR="00274148" w:rsidRPr="008A11A3" w:rsidRDefault="00162490" w:rsidP="00971B26">
      <w:pPr>
        <w:spacing w:line="360" w:lineRule="auto"/>
        <w:jc w:val="both"/>
        <w:rPr>
          <w:sz w:val="24"/>
          <w:szCs w:val="24"/>
        </w:rPr>
      </w:pPr>
      <w:r w:rsidRPr="008A11A3">
        <w:rPr>
          <w:sz w:val="24"/>
          <w:szCs w:val="24"/>
        </w:rPr>
        <w:tab/>
        <w:t>A construção do manual será realizada pela autora do trabalho, que apresentará o mesmo como produto do trabalho de conclusão de residência, e então apresentado à banca como resultado.</w:t>
      </w:r>
    </w:p>
    <w:p w14:paraId="0DE387C6" w14:textId="77777777" w:rsidR="00274148" w:rsidRPr="008A11A3" w:rsidRDefault="00162490" w:rsidP="00971B26">
      <w:pPr>
        <w:spacing w:line="360" w:lineRule="auto"/>
        <w:jc w:val="both"/>
        <w:rPr>
          <w:sz w:val="24"/>
          <w:szCs w:val="24"/>
        </w:rPr>
      </w:pPr>
      <w:r w:rsidRPr="008A11A3">
        <w:rPr>
          <w:sz w:val="24"/>
          <w:szCs w:val="24"/>
        </w:rPr>
        <w:tab/>
        <w:t xml:space="preserve">Por sua vez, os membros titulares da banca farão suas considerações e, após isso, será realizada uma reunião com </w:t>
      </w:r>
      <w:proofErr w:type="spellStart"/>
      <w:r w:rsidRPr="008A11A3">
        <w:rPr>
          <w:i/>
          <w:sz w:val="24"/>
          <w:szCs w:val="24"/>
        </w:rPr>
        <w:t>quorum</w:t>
      </w:r>
      <w:proofErr w:type="spellEnd"/>
      <w:r w:rsidRPr="008A11A3">
        <w:rPr>
          <w:sz w:val="24"/>
          <w:szCs w:val="24"/>
        </w:rPr>
        <w:t xml:space="preserve"> de farmacêuticos do HC-UFU/EBSERH, que também realizarão suas respectivas sugestões. </w:t>
      </w:r>
    </w:p>
    <w:p w14:paraId="7AE0AF77" w14:textId="05906378" w:rsidR="00971B26" w:rsidRPr="008A11A3" w:rsidRDefault="00162490" w:rsidP="000B5779">
      <w:pPr>
        <w:spacing w:line="360" w:lineRule="auto"/>
        <w:ind w:firstLine="720"/>
        <w:jc w:val="both"/>
        <w:rPr>
          <w:sz w:val="24"/>
          <w:szCs w:val="24"/>
        </w:rPr>
      </w:pPr>
      <w:r w:rsidRPr="008A11A3">
        <w:rPr>
          <w:sz w:val="24"/>
          <w:szCs w:val="24"/>
        </w:rPr>
        <w:t>Após o ajuste das modificações, o manual será enviado para a Unidade de Gestão de Qualidade/HC-UFU/EBSERH para homologação para uso institucional.</w:t>
      </w:r>
    </w:p>
    <w:p w14:paraId="0F449F7B" w14:textId="77777777" w:rsidR="000B5779" w:rsidRPr="008A11A3" w:rsidRDefault="000B5779" w:rsidP="000B5779">
      <w:pPr>
        <w:spacing w:line="360" w:lineRule="auto"/>
        <w:ind w:firstLine="720"/>
        <w:jc w:val="both"/>
        <w:rPr>
          <w:sz w:val="24"/>
          <w:szCs w:val="24"/>
        </w:rPr>
      </w:pPr>
    </w:p>
    <w:p w14:paraId="22D296D1" w14:textId="27028C53" w:rsidR="00274148" w:rsidRPr="008A11A3" w:rsidRDefault="00274148" w:rsidP="00971B26">
      <w:pPr>
        <w:spacing w:line="360" w:lineRule="auto"/>
        <w:rPr>
          <w:b/>
          <w:sz w:val="24"/>
          <w:szCs w:val="24"/>
        </w:rPr>
      </w:pPr>
    </w:p>
    <w:p w14:paraId="27CE192E" w14:textId="28A8C910" w:rsidR="000B5779" w:rsidRPr="008A11A3" w:rsidRDefault="000B5779" w:rsidP="00971B26">
      <w:pPr>
        <w:spacing w:line="360" w:lineRule="auto"/>
        <w:rPr>
          <w:b/>
          <w:sz w:val="24"/>
          <w:szCs w:val="24"/>
        </w:rPr>
      </w:pPr>
    </w:p>
    <w:p w14:paraId="6E362BFF" w14:textId="2F42D6E4" w:rsidR="000B5779" w:rsidRPr="008A11A3" w:rsidRDefault="000B5779" w:rsidP="00971B26">
      <w:pPr>
        <w:spacing w:line="360" w:lineRule="auto"/>
        <w:rPr>
          <w:b/>
          <w:sz w:val="24"/>
          <w:szCs w:val="24"/>
        </w:rPr>
      </w:pPr>
    </w:p>
    <w:p w14:paraId="323AA90B" w14:textId="0F73D807" w:rsidR="000B5779" w:rsidRPr="008A11A3" w:rsidRDefault="000B5779" w:rsidP="00971B26">
      <w:pPr>
        <w:spacing w:line="360" w:lineRule="auto"/>
        <w:rPr>
          <w:b/>
          <w:sz w:val="24"/>
          <w:szCs w:val="24"/>
        </w:rPr>
      </w:pPr>
    </w:p>
    <w:p w14:paraId="6A332D87" w14:textId="48667B98" w:rsidR="000B5779" w:rsidRPr="008A11A3" w:rsidRDefault="000B5779" w:rsidP="00971B26">
      <w:pPr>
        <w:spacing w:line="360" w:lineRule="auto"/>
        <w:rPr>
          <w:b/>
          <w:sz w:val="24"/>
          <w:szCs w:val="24"/>
        </w:rPr>
      </w:pPr>
    </w:p>
    <w:p w14:paraId="1EA0511C" w14:textId="07545F50" w:rsidR="000B5779" w:rsidRPr="008A11A3" w:rsidRDefault="000B5779" w:rsidP="00971B26">
      <w:pPr>
        <w:spacing w:line="360" w:lineRule="auto"/>
        <w:rPr>
          <w:b/>
          <w:sz w:val="24"/>
          <w:szCs w:val="24"/>
        </w:rPr>
      </w:pPr>
    </w:p>
    <w:p w14:paraId="4AD9461F" w14:textId="0C63E6BC" w:rsidR="000B5779" w:rsidRPr="008A11A3" w:rsidRDefault="000B5779" w:rsidP="00971B26">
      <w:pPr>
        <w:spacing w:line="360" w:lineRule="auto"/>
        <w:rPr>
          <w:b/>
          <w:sz w:val="24"/>
          <w:szCs w:val="24"/>
        </w:rPr>
      </w:pPr>
    </w:p>
    <w:p w14:paraId="6F977B1B" w14:textId="215ABF95" w:rsidR="000B5779" w:rsidRPr="008A11A3" w:rsidRDefault="000B5779" w:rsidP="00971B26">
      <w:pPr>
        <w:spacing w:line="360" w:lineRule="auto"/>
        <w:rPr>
          <w:b/>
          <w:sz w:val="24"/>
          <w:szCs w:val="24"/>
        </w:rPr>
      </w:pPr>
    </w:p>
    <w:p w14:paraId="31748BE0" w14:textId="5F26D48F" w:rsidR="000B5779" w:rsidRPr="008A11A3" w:rsidRDefault="000B5779" w:rsidP="00971B26">
      <w:pPr>
        <w:spacing w:line="360" w:lineRule="auto"/>
        <w:rPr>
          <w:b/>
          <w:sz w:val="24"/>
          <w:szCs w:val="24"/>
        </w:rPr>
      </w:pPr>
    </w:p>
    <w:p w14:paraId="6FB55706" w14:textId="1AD882A9" w:rsidR="000B5779" w:rsidRPr="008A11A3" w:rsidRDefault="000B5779" w:rsidP="00971B26">
      <w:pPr>
        <w:spacing w:line="360" w:lineRule="auto"/>
        <w:rPr>
          <w:b/>
          <w:sz w:val="24"/>
          <w:szCs w:val="24"/>
        </w:rPr>
      </w:pPr>
    </w:p>
    <w:p w14:paraId="7F193C12" w14:textId="062284F7" w:rsidR="000B5779" w:rsidRPr="008A11A3" w:rsidRDefault="000B5779" w:rsidP="00971B26">
      <w:pPr>
        <w:spacing w:line="360" w:lineRule="auto"/>
        <w:rPr>
          <w:b/>
          <w:sz w:val="24"/>
          <w:szCs w:val="24"/>
        </w:rPr>
      </w:pPr>
    </w:p>
    <w:p w14:paraId="7553A61C" w14:textId="25186AB9" w:rsidR="000B5779" w:rsidRPr="008A11A3" w:rsidRDefault="000B5779" w:rsidP="00971B26">
      <w:pPr>
        <w:spacing w:line="360" w:lineRule="auto"/>
        <w:rPr>
          <w:b/>
          <w:sz w:val="24"/>
          <w:szCs w:val="24"/>
        </w:rPr>
      </w:pPr>
    </w:p>
    <w:p w14:paraId="34C2FA13" w14:textId="37006D97" w:rsidR="000B5779" w:rsidRPr="008A11A3" w:rsidRDefault="000B5779" w:rsidP="00971B26">
      <w:pPr>
        <w:spacing w:line="360" w:lineRule="auto"/>
        <w:rPr>
          <w:b/>
          <w:sz w:val="24"/>
          <w:szCs w:val="24"/>
        </w:rPr>
      </w:pPr>
    </w:p>
    <w:p w14:paraId="267906A9" w14:textId="0C013BD8" w:rsidR="000B5779" w:rsidRPr="008A11A3" w:rsidRDefault="000B5779" w:rsidP="00971B26">
      <w:pPr>
        <w:spacing w:line="360" w:lineRule="auto"/>
        <w:rPr>
          <w:b/>
          <w:sz w:val="24"/>
          <w:szCs w:val="24"/>
        </w:rPr>
      </w:pPr>
    </w:p>
    <w:p w14:paraId="266174A8" w14:textId="03C52ACD" w:rsidR="000B5779" w:rsidRPr="008A11A3" w:rsidRDefault="000B5779" w:rsidP="00971B26">
      <w:pPr>
        <w:spacing w:line="360" w:lineRule="auto"/>
        <w:rPr>
          <w:b/>
          <w:sz w:val="24"/>
          <w:szCs w:val="24"/>
        </w:rPr>
      </w:pPr>
    </w:p>
    <w:p w14:paraId="5094D9F0" w14:textId="3870B38F" w:rsidR="000B5779" w:rsidRPr="008A11A3" w:rsidRDefault="000B5779" w:rsidP="00971B26">
      <w:pPr>
        <w:spacing w:line="360" w:lineRule="auto"/>
        <w:rPr>
          <w:b/>
          <w:sz w:val="24"/>
          <w:szCs w:val="24"/>
        </w:rPr>
      </w:pPr>
    </w:p>
    <w:p w14:paraId="56A5414D" w14:textId="77777777" w:rsidR="00841599" w:rsidRPr="008A11A3" w:rsidRDefault="00841599" w:rsidP="00971B26">
      <w:pPr>
        <w:spacing w:line="360" w:lineRule="auto"/>
        <w:rPr>
          <w:b/>
          <w:sz w:val="24"/>
          <w:szCs w:val="24"/>
        </w:rPr>
      </w:pPr>
    </w:p>
    <w:p w14:paraId="42C467C7" w14:textId="77777777" w:rsidR="00CB0A16" w:rsidRPr="008A11A3" w:rsidRDefault="00CB0A16" w:rsidP="00971B26">
      <w:pPr>
        <w:spacing w:line="360" w:lineRule="auto"/>
        <w:rPr>
          <w:b/>
          <w:sz w:val="24"/>
          <w:szCs w:val="24"/>
        </w:rPr>
      </w:pPr>
    </w:p>
    <w:p w14:paraId="03F09BE8" w14:textId="77777777" w:rsidR="00274148" w:rsidRPr="008A11A3" w:rsidRDefault="00162490" w:rsidP="00971B26">
      <w:pPr>
        <w:pStyle w:val="Ttulo1"/>
        <w:numPr>
          <w:ilvl w:val="0"/>
          <w:numId w:val="1"/>
        </w:numPr>
        <w:spacing w:line="360" w:lineRule="auto"/>
      </w:pPr>
      <w:bookmarkStart w:id="15" w:name="_ytlkj4wwiyih" w:colFirst="0" w:colLast="0"/>
      <w:bookmarkEnd w:id="15"/>
      <w:r w:rsidRPr="008A11A3">
        <w:lastRenderedPageBreak/>
        <w:t>RESULTADOS E DISCUSSÃO</w:t>
      </w:r>
    </w:p>
    <w:p w14:paraId="4CE5C813" w14:textId="138A7394" w:rsidR="00B55AF2" w:rsidRDefault="00841599" w:rsidP="00971B26">
      <w:pPr>
        <w:spacing w:after="160" w:line="360" w:lineRule="auto"/>
        <w:ind w:firstLine="720"/>
        <w:jc w:val="both"/>
        <w:rPr>
          <w:sz w:val="24"/>
          <w:szCs w:val="24"/>
        </w:rPr>
      </w:pPr>
      <w:r w:rsidRPr="008A11A3">
        <w:rPr>
          <w:sz w:val="24"/>
          <w:szCs w:val="24"/>
        </w:rPr>
        <w:t>O manual institucional</w:t>
      </w:r>
      <w:r w:rsidR="003F3928" w:rsidRPr="008A11A3">
        <w:rPr>
          <w:sz w:val="24"/>
          <w:szCs w:val="24"/>
        </w:rPr>
        <w:t>, resultado desse trabalho</w:t>
      </w:r>
      <w:r w:rsidR="000556F2">
        <w:rPr>
          <w:sz w:val="24"/>
          <w:szCs w:val="24"/>
        </w:rPr>
        <w:t>,</w:t>
      </w:r>
      <w:r w:rsidR="003F3928" w:rsidRPr="008A11A3">
        <w:rPr>
          <w:sz w:val="24"/>
          <w:szCs w:val="24"/>
        </w:rPr>
        <w:t xml:space="preserve"> </w:t>
      </w:r>
      <w:r w:rsidRPr="008A11A3">
        <w:rPr>
          <w:sz w:val="24"/>
          <w:szCs w:val="24"/>
        </w:rPr>
        <w:t>está no apêndice A</w:t>
      </w:r>
      <w:r w:rsidR="003F3928" w:rsidRPr="008A11A3">
        <w:rPr>
          <w:sz w:val="24"/>
          <w:szCs w:val="24"/>
        </w:rPr>
        <w:t>, junto ao instrumento criado que está presente no anexo B</w:t>
      </w:r>
      <w:r w:rsidRPr="008A11A3">
        <w:rPr>
          <w:sz w:val="24"/>
          <w:szCs w:val="24"/>
        </w:rPr>
        <w:t>.</w:t>
      </w:r>
      <w:r w:rsidR="00E374A9">
        <w:rPr>
          <w:sz w:val="24"/>
          <w:szCs w:val="24"/>
        </w:rPr>
        <w:t xml:space="preserve"> É importante ressaltar que a versão do manual institucional presente neste trabalho já </w:t>
      </w:r>
      <w:r w:rsidR="000556F2">
        <w:rPr>
          <w:sz w:val="24"/>
          <w:szCs w:val="24"/>
        </w:rPr>
        <w:t>estão</w:t>
      </w:r>
      <w:r w:rsidR="00E374A9">
        <w:rPr>
          <w:sz w:val="24"/>
          <w:szCs w:val="24"/>
        </w:rPr>
        <w:t xml:space="preserve"> as considerações da banca examinadora, porém ainda não passou pela aprovação do </w:t>
      </w:r>
      <w:proofErr w:type="spellStart"/>
      <w:r w:rsidR="00E374A9" w:rsidRPr="00E374A9">
        <w:rPr>
          <w:i/>
          <w:sz w:val="24"/>
          <w:szCs w:val="24"/>
        </w:rPr>
        <w:t>quorum</w:t>
      </w:r>
      <w:proofErr w:type="spellEnd"/>
      <w:r w:rsidR="00E374A9">
        <w:rPr>
          <w:sz w:val="24"/>
          <w:szCs w:val="24"/>
        </w:rPr>
        <w:t xml:space="preserve"> de farmacêuticos.</w:t>
      </w:r>
      <w:r w:rsidRPr="008A11A3">
        <w:rPr>
          <w:sz w:val="24"/>
          <w:szCs w:val="24"/>
        </w:rPr>
        <w:t xml:space="preserve"> </w:t>
      </w:r>
    </w:p>
    <w:p w14:paraId="28E7B6EB" w14:textId="64E8373D" w:rsidR="00274148" w:rsidRPr="008A11A3" w:rsidRDefault="00841599" w:rsidP="00971B26">
      <w:pPr>
        <w:spacing w:after="160" w:line="360" w:lineRule="auto"/>
        <w:ind w:firstLine="720"/>
        <w:jc w:val="both"/>
        <w:rPr>
          <w:sz w:val="24"/>
          <w:szCs w:val="24"/>
        </w:rPr>
      </w:pPr>
      <w:r w:rsidRPr="008A11A3">
        <w:rPr>
          <w:sz w:val="24"/>
          <w:szCs w:val="24"/>
        </w:rPr>
        <w:t>N</w:t>
      </w:r>
      <w:r w:rsidR="00B55AF2">
        <w:rPr>
          <w:sz w:val="24"/>
          <w:szCs w:val="24"/>
        </w:rPr>
        <w:t>o manual</w:t>
      </w:r>
      <w:r w:rsidRPr="008A11A3">
        <w:rPr>
          <w:sz w:val="24"/>
          <w:szCs w:val="24"/>
        </w:rPr>
        <w:t xml:space="preserve"> f</w:t>
      </w:r>
      <w:r w:rsidR="00162490" w:rsidRPr="008A11A3">
        <w:rPr>
          <w:sz w:val="24"/>
          <w:szCs w:val="24"/>
        </w:rPr>
        <w:t xml:space="preserve">oi priorizado realizar um atendimento piloto de </w:t>
      </w:r>
      <w:r w:rsidRPr="008A11A3">
        <w:rPr>
          <w:sz w:val="24"/>
          <w:szCs w:val="24"/>
        </w:rPr>
        <w:t xml:space="preserve">CM </w:t>
      </w:r>
      <w:r w:rsidR="00162490" w:rsidRPr="008A11A3">
        <w:rPr>
          <w:sz w:val="24"/>
          <w:szCs w:val="24"/>
        </w:rPr>
        <w:t>conduzida pelo farmacêutico clínico com a população que tenha a faixa etária igual ou maior que 65 anos, que esteja internada no setor de pronto atendimento do Hospital de Clínicas da Universidade Federal de Uberlândia (HC-U</w:t>
      </w:r>
      <w:r w:rsidRPr="008A11A3">
        <w:rPr>
          <w:sz w:val="24"/>
          <w:szCs w:val="24"/>
        </w:rPr>
        <w:t>FU/EBSERH) por mais de 24 horas. Foi escolhido essa</w:t>
      </w:r>
      <w:r w:rsidR="00162490" w:rsidRPr="008A11A3">
        <w:rPr>
          <w:sz w:val="24"/>
          <w:szCs w:val="24"/>
        </w:rPr>
        <w:t xml:space="preserve"> população </w:t>
      </w:r>
      <w:r w:rsidRPr="008A11A3">
        <w:rPr>
          <w:sz w:val="24"/>
          <w:szCs w:val="24"/>
        </w:rPr>
        <w:t xml:space="preserve">pois tem um </w:t>
      </w:r>
      <w:r w:rsidR="00162490" w:rsidRPr="008A11A3">
        <w:rPr>
          <w:sz w:val="24"/>
          <w:szCs w:val="24"/>
        </w:rPr>
        <w:t xml:space="preserve">maior número de </w:t>
      </w:r>
      <w:proofErr w:type="spellStart"/>
      <w:r w:rsidR="00162490" w:rsidRPr="008A11A3">
        <w:rPr>
          <w:sz w:val="24"/>
          <w:szCs w:val="24"/>
        </w:rPr>
        <w:t>comorbidades</w:t>
      </w:r>
      <w:proofErr w:type="spellEnd"/>
      <w:r w:rsidR="00162490" w:rsidRPr="008A11A3">
        <w:rPr>
          <w:sz w:val="24"/>
          <w:szCs w:val="24"/>
        </w:rPr>
        <w:t xml:space="preserve">, gerando também complexidade da </w:t>
      </w:r>
      <w:proofErr w:type="spellStart"/>
      <w:r w:rsidR="00162490" w:rsidRPr="008A11A3">
        <w:rPr>
          <w:sz w:val="24"/>
          <w:szCs w:val="24"/>
        </w:rPr>
        <w:t>farmacoterapia</w:t>
      </w:r>
      <w:proofErr w:type="spellEnd"/>
      <w:r w:rsidR="00162490" w:rsidRPr="008A11A3">
        <w:rPr>
          <w:sz w:val="24"/>
          <w:szCs w:val="24"/>
        </w:rPr>
        <w:t xml:space="preserve"> devido à </w:t>
      </w:r>
      <w:proofErr w:type="spellStart"/>
      <w:r w:rsidR="00162490" w:rsidRPr="008A11A3">
        <w:rPr>
          <w:sz w:val="24"/>
          <w:szCs w:val="24"/>
        </w:rPr>
        <w:t>polifarmácia</w:t>
      </w:r>
      <w:proofErr w:type="spellEnd"/>
      <w:r w:rsidR="00162490" w:rsidRPr="008A11A3">
        <w:rPr>
          <w:sz w:val="24"/>
          <w:szCs w:val="24"/>
        </w:rPr>
        <w:t>. Posteriormente, é possível que o manual seja revisado e adicionadas diferentes populações alvo.</w:t>
      </w:r>
    </w:p>
    <w:p w14:paraId="4BD5EFEE" w14:textId="73A242DC" w:rsidR="000556F2" w:rsidRDefault="003F3928" w:rsidP="00971B26">
      <w:pPr>
        <w:spacing w:after="160" w:line="360" w:lineRule="auto"/>
        <w:ind w:firstLine="720"/>
        <w:jc w:val="both"/>
        <w:rPr>
          <w:sz w:val="24"/>
          <w:szCs w:val="24"/>
        </w:rPr>
      </w:pPr>
      <w:r w:rsidRPr="008A11A3">
        <w:rPr>
          <w:sz w:val="24"/>
          <w:szCs w:val="24"/>
        </w:rPr>
        <w:t xml:space="preserve">Atualmente, não existe um </w:t>
      </w:r>
      <w:r w:rsidR="00162490" w:rsidRPr="008A11A3">
        <w:rPr>
          <w:sz w:val="24"/>
          <w:szCs w:val="24"/>
        </w:rPr>
        <w:t>instrumento</w:t>
      </w:r>
      <w:r w:rsidRPr="008A11A3">
        <w:rPr>
          <w:sz w:val="24"/>
          <w:szCs w:val="24"/>
        </w:rPr>
        <w:t xml:space="preserve"> institucional para CM, visto que ainda não existe o serviço esquematizado, dessa forma foi feito um</w:t>
      </w:r>
      <w:r w:rsidR="000556F2">
        <w:rPr>
          <w:sz w:val="24"/>
          <w:szCs w:val="24"/>
        </w:rPr>
        <w:t xml:space="preserve"> instrumento</w:t>
      </w:r>
      <w:r w:rsidRPr="008A11A3">
        <w:rPr>
          <w:sz w:val="24"/>
          <w:szCs w:val="24"/>
        </w:rPr>
        <w:t xml:space="preserve"> baseado em outros utilizados por outros hospitais da rede EBSERH (</w:t>
      </w:r>
      <w:r w:rsidR="00E24222">
        <w:rPr>
          <w:sz w:val="24"/>
          <w:szCs w:val="24"/>
        </w:rPr>
        <w:t>NASCIMENTO, 2017; EBSERH, 2019</w:t>
      </w:r>
      <w:r w:rsidRPr="008A11A3">
        <w:rPr>
          <w:sz w:val="24"/>
          <w:szCs w:val="24"/>
        </w:rPr>
        <w:t xml:space="preserve">) e com os critérios sugeridos pela OMS (WHO, 2007), todavia esse instrumento </w:t>
      </w:r>
      <w:r w:rsidR="00EC563B" w:rsidRPr="008A11A3">
        <w:rPr>
          <w:sz w:val="24"/>
          <w:szCs w:val="24"/>
        </w:rPr>
        <w:t>ainda necessita</w:t>
      </w:r>
      <w:r w:rsidR="00162490" w:rsidRPr="008A11A3">
        <w:rPr>
          <w:sz w:val="24"/>
          <w:szCs w:val="24"/>
        </w:rPr>
        <w:t xml:space="preserve"> de validação institucional. </w:t>
      </w:r>
    </w:p>
    <w:p w14:paraId="5C612073" w14:textId="5CC10E6B" w:rsidR="00274148" w:rsidRPr="008A11A3" w:rsidRDefault="00162490" w:rsidP="00971B26">
      <w:pPr>
        <w:spacing w:after="160" w:line="360" w:lineRule="auto"/>
        <w:ind w:firstLine="720"/>
        <w:jc w:val="both"/>
        <w:rPr>
          <w:sz w:val="24"/>
          <w:szCs w:val="24"/>
        </w:rPr>
      </w:pPr>
      <w:r w:rsidRPr="008A11A3">
        <w:rPr>
          <w:sz w:val="24"/>
          <w:szCs w:val="24"/>
        </w:rPr>
        <w:t xml:space="preserve">Para que fosse possível </w:t>
      </w:r>
      <w:r w:rsidR="00B420C4">
        <w:rPr>
          <w:sz w:val="24"/>
          <w:szCs w:val="24"/>
        </w:rPr>
        <w:t>justificar</w:t>
      </w:r>
      <w:r w:rsidRPr="008A11A3">
        <w:rPr>
          <w:sz w:val="24"/>
          <w:szCs w:val="24"/>
        </w:rPr>
        <w:t xml:space="preserve"> ainda mais a </w:t>
      </w:r>
      <w:r w:rsidR="00B420C4">
        <w:rPr>
          <w:sz w:val="24"/>
          <w:szCs w:val="24"/>
        </w:rPr>
        <w:t xml:space="preserve"> priorização da </w:t>
      </w:r>
      <w:r w:rsidRPr="008A11A3">
        <w:rPr>
          <w:sz w:val="24"/>
          <w:szCs w:val="24"/>
        </w:rPr>
        <w:t xml:space="preserve">população do estudo, foi utilizado o risco </w:t>
      </w:r>
      <w:proofErr w:type="spellStart"/>
      <w:r w:rsidRPr="008A11A3">
        <w:rPr>
          <w:sz w:val="24"/>
          <w:szCs w:val="24"/>
        </w:rPr>
        <w:t>farmacoterapêutico</w:t>
      </w:r>
      <w:proofErr w:type="spellEnd"/>
      <w:r w:rsidRPr="008A11A3">
        <w:rPr>
          <w:sz w:val="24"/>
          <w:szCs w:val="24"/>
        </w:rPr>
        <w:t xml:space="preserve"> de </w:t>
      </w:r>
      <w:proofErr w:type="spellStart"/>
      <w:r w:rsidRPr="008A11A3">
        <w:rPr>
          <w:sz w:val="24"/>
          <w:szCs w:val="24"/>
        </w:rPr>
        <w:t>Martinbiancho</w:t>
      </w:r>
      <w:proofErr w:type="spellEnd"/>
      <w:r w:rsidRPr="008A11A3">
        <w:rPr>
          <w:sz w:val="24"/>
          <w:szCs w:val="24"/>
        </w:rPr>
        <w:t xml:space="preserve"> </w:t>
      </w:r>
      <w:r w:rsidRPr="008A11A3">
        <w:rPr>
          <w:i/>
          <w:sz w:val="24"/>
          <w:szCs w:val="24"/>
        </w:rPr>
        <w:t>et al.</w:t>
      </w:r>
      <w:r w:rsidRPr="008A11A3">
        <w:rPr>
          <w:sz w:val="24"/>
          <w:szCs w:val="24"/>
        </w:rPr>
        <w:t xml:space="preserve"> (2011), visto que até o momento da pesquisa não foi encontrada nenhuma ferramenta que realizasse essa função, e como essa em específico utiliza alguns critérios como acometimento de órgãos, número de medicamentos prescritos no hospital e idade, foi observado que seria possível utilizá-lo para priorizar a conciliação medicamentosa em pacientes idosos, mesmo que não seja o ideal.  </w:t>
      </w:r>
    </w:p>
    <w:p w14:paraId="4F597D2E" w14:textId="7552F842" w:rsidR="00283AF2" w:rsidRDefault="00162490" w:rsidP="00971B26">
      <w:pPr>
        <w:spacing w:after="160" w:line="360" w:lineRule="auto"/>
        <w:ind w:firstLine="720"/>
        <w:jc w:val="both"/>
        <w:rPr>
          <w:sz w:val="24"/>
          <w:szCs w:val="24"/>
        </w:rPr>
      </w:pPr>
      <w:r w:rsidRPr="008A11A3">
        <w:rPr>
          <w:sz w:val="24"/>
          <w:szCs w:val="24"/>
        </w:rPr>
        <w:t>Durante as buscas para a realização da revisão de literatura e manual institucional foi observado inúmeros estudos que demonstrem o impacto positivo do farmacêutico clínico na realização da conciliação medicamentosa no setor de urgência e emergência, seja na segurança do paciente, diminuindo os eventos adversos (</w:t>
      </w:r>
      <w:r w:rsidR="00C005DD" w:rsidRPr="008A11A3">
        <w:rPr>
          <w:rFonts w:eastAsia="Roboto"/>
          <w:sz w:val="24"/>
          <w:szCs w:val="24"/>
          <w:highlight w:val="white"/>
        </w:rPr>
        <w:t xml:space="preserve">HELLSTRÖM </w:t>
      </w:r>
      <w:r w:rsidR="00C005DD" w:rsidRPr="008A11A3">
        <w:rPr>
          <w:rFonts w:eastAsia="Roboto"/>
          <w:i/>
          <w:sz w:val="24"/>
          <w:szCs w:val="24"/>
          <w:highlight w:val="white"/>
        </w:rPr>
        <w:t>et al</w:t>
      </w:r>
      <w:r w:rsidR="00C005DD" w:rsidRPr="008A11A3">
        <w:rPr>
          <w:rFonts w:eastAsia="Roboto"/>
          <w:sz w:val="24"/>
          <w:szCs w:val="24"/>
          <w:highlight w:val="white"/>
        </w:rPr>
        <w:t xml:space="preserve">., 2012; MIRANDA </w:t>
      </w:r>
      <w:r w:rsidR="00C005DD" w:rsidRPr="008A11A3">
        <w:rPr>
          <w:rFonts w:eastAsia="Roboto"/>
          <w:i/>
          <w:sz w:val="24"/>
          <w:szCs w:val="24"/>
          <w:highlight w:val="white"/>
        </w:rPr>
        <w:t>et al</w:t>
      </w:r>
      <w:r w:rsidR="00C005DD" w:rsidRPr="008A11A3">
        <w:rPr>
          <w:rFonts w:eastAsia="Roboto"/>
          <w:sz w:val="24"/>
          <w:szCs w:val="24"/>
          <w:highlight w:val="white"/>
        </w:rPr>
        <w:t>., 2012</w:t>
      </w:r>
      <w:r w:rsidR="00C005DD" w:rsidRPr="008A11A3">
        <w:rPr>
          <w:rFonts w:eastAsia="Roboto"/>
          <w:sz w:val="24"/>
          <w:szCs w:val="24"/>
        </w:rPr>
        <w:t xml:space="preserve">; </w:t>
      </w:r>
      <w:r w:rsidRPr="008A11A3">
        <w:rPr>
          <w:sz w:val="24"/>
          <w:szCs w:val="24"/>
        </w:rPr>
        <w:t xml:space="preserve">KWAN </w:t>
      </w:r>
      <w:r w:rsidRPr="008A11A3">
        <w:rPr>
          <w:i/>
          <w:sz w:val="24"/>
          <w:szCs w:val="24"/>
        </w:rPr>
        <w:t>et al</w:t>
      </w:r>
      <w:r w:rsidRPr="008A11A3">
        <w:rPr>
          <w:sz w:val="24"/>
          <w:szCs w:val="24"/>
        </w:rPr>
        <w:t xml:space="preserve">., 2013; </w:t>
      </w:r>
      <w:r w:rsidRPr="008A11A3">
        <w:rPr>
          <w:rFonts w:eastAsia="Roboto"/>
          <w:sz w:val="24"/>
          <w:szCs w:val="24"/>
          <w:highlight w:val="white"/>
        </w:rPr>
        <w:t xml:space="preserve">MEKONNEN </w:t>
      </w:r>
      <w:r w:rsidRPr="008A11A3">
        <w:rPr>
          <w:rFonts w:eastAsia="Roboto"/>
          <w:i/>
          <w:sz w:val="24"/>
          <w:szCs w:val="24"/>
          <w:highlight w:val="white"/>
        </w:rPr>
        <w:t>et al</w:t>
      </w:r>
      <w:r w:rsidRPr="008A11A3">
        <w:rPr>
          <w:rFonts w:eastAsia="Roboto"/>
          <w:sz w:val="24"/>
          <w:szCs w:val="24"/>
          <w:highlight w:val="white"/>
        </w:rPr>
        <w:t xml:space="preserve">., 2016; </w:t>
      </w:r>
      <w:r w:rsidRPr="008A11A3">
        <w:rPr>
          <w:sz w:val="24"/>
          <w:szCs w:val="24"/>
        </w:rPr>
        <w:t>CHOI E KIM, 2019), seja na clínica, como por exemplo diminuindo o tempo porta/</w:t>
      </w:r>
      <w:proofErr w:type="spellStart"/>
      <w:r w:rsidRPr="008A11A3">
        <w:rPr>
          <w:sz w:val="24"/>
          <w:szCs w:val="24"/>
        </w:rPr>
        <w:t>trombólise</w:t>
      </w:r>
      <w:proofErr w:type="spellEnd"/>
      <w:r w:rsidRPr="008A11A3">
        <w:rPr>
          <w:sz w:val="24"/>
          <w:szCs w:val="24"/>
        </w:rPr>
        <w:t xml:space="preserve"> em paciente de AVC (GOOSER </w:t>
      </w:r>
      <w:r w:rsidRPr="008A11A3">
        <w:rPr>
          <w:i/>
          <w:sz w:val="24"/>
          <w:szCs w:val="24"/>
        </w:rPr>
        <w:t>et al.</w:t>
      </w:r>
      <w:r w:rsidRPr="008A11A3">
        <w:rPr>
          <w:sz w:val="24"/>
          <w:szCs w:val="24"/>
        </w:rPr>
        <w:t xml:space="preserve">, 2016) e até mesmo no custo </w:t>
      </w:r>
      <w:r w:rsidRPr="008A11A3">
        <w:rPr>
          <w:sz w:val="24"/>
          <w:szCs w:val="24"/>
        </w:rPr>
        <w:lastRenderedPageBreak/>
        <w:t>(</w:t>
      </w:r>
      <w:r w:rsidR="00145215" w:rsidRPr="008A11A3">
        <w:rPr>
          <w:sz w:val="24"/>
          <w:szCs w:val="24"/>
        </w:rPr>
        <w:t xml:space="preserve">LADA E DELGADO, 2007; KARNON </w:t>
      </w:r>
      <w:r w:rsidR="00145215" w:rsidRPr="008A11A3">
        <w:rPr>
          <w:i/>
          <w:sz w:val="24"/>
          <w:szCs w:val="24"/>
        </w:rPr>
        <w:t>et al</w:t>
      </w:r>
      <w:r w:rsidR="00145215" w:rsidRPr="008A11A3">
        <w:rPr>
          <w:sz w:val="24"/>
          <w:szCs w:val="24"/>
        </w:rPr>
        <w:t xml:space="preserve">., 2009; </w:t>
      </w:r>
      <w:r w:rsidR="00FA193B" w:rsidRPr="008A11A3">
        <w:rPr>
          <w:sz w:val="24"/>
          <w:szCs w:val="24"/>
        </w:rPr>
        <w:t xml:space="preserve">ANDEREGG </w:t>
      </w:r>
      <w:r w:rsidR="00FA193B" w:rsidRPr="008A11A3">
        <w:rPr>
          <w:i/>
          <w:sz w:val="24"/>
          <w:szCs w:val="24"/>
        </w:rPr>
        <w:t>et al</w:t>
      </w:r>
      <w:r w:rsidR="00FA193B" w:rsidRPr="008A11A3">
        <w:rPr>
          <w:sz w:val="24"/>
          <w:szCs w:val="24"/>
        </w:rPr>
        <w:t xml:space="preserve">., 2014; </w:t>
      </w:r>
      <w:r w:rsidRPr="008A11A3">
        <w:rPr>
          <w:sz w:val="24"/>
          <w:szCs w:val="24"/>
        </w:rPr>
        <w:t xml:space="preserve">HAMMAD </w:t>
      </w:r>
      <w:r w:rsidRPr="008A11A3">
        <w:rPr>
          <w:i/>
          <w:sz w:val="24"/>
          <w:szCs w:val="24"/>
        </w:rPr>
        <w:t>et al</w:t>
      </w:r>
      <w:r w:rsidRPr="008A11A3">
        <w:rPr>
          <w:sz w:val="24"/>
          <w:szCs w:val="24"/>
        </w:rPr>
        <w:t xml:space="preserve">., 2017; KARAPINAR-C </w:t>
      </w:r>
      <w:r w:rsidRPr="008A11A3">
        <w:rPr>
          <w:i/>
          <w:sz w:val="24"/>
          <w:szCs w:val="24"/>
        </w:rPr>
        <w:t>et al</w:t>
      </w:r>
      <w:r w:rsidRPr="008A11A3">
        <w:rPr>
          <w:sz w:val="24"/>
          <w:szCs w:val="24"/>
        </w:rPr>
        <w:t>., 201</w:t>
      </w:r>
      <w:r w:rsidR="00145215" w:rsidRPr="008A11A3">
        <w:rPr>
          <w:sz w:val="24"/>
          <w:szCs w:val="24"/>
        </w:rPr>
        <w:t>7</w:t>
      </w:r>
      <w:r w:rsidR="00283AF2">
        <w:rPr>
          <w:sz w:val="24"/>
          <w:szCs w:val="24"/>
        </w:rPr>
        <w:t>).</w:t>
      </w:r>
    </w:p>
    <w:p w14:paraId="1526B5C5" w14:textId="031C263B" w:rsidR="00274148" w:rsidRPr="008A11A3" w:rsidRDefault="00283AF2" w:rsidP="00971B26">
      <w:pPr>
        <w:spacing w:after="160" w:line="360" w:lineRule="auto"/>
        <w:ind w:firstLine="720"/>
        <w:jc w:val="both"/>
        <w:rPr>
          <w:sz w:val="24"/>
          <w:szCs w:val="24"/>
        </w:rPr>
      </w:pPr>
      <w:r>
        <w:rPr>
          <w:sz w:val="24"/>
          <w:szCs w:val="24"/>
        </w:rPr>
        <w:t>C</w:t>
      </w:r>
      <w:r w:rsidR="00162490" w:rsidRPr="008A11A3">
        <w:rPr>
          <w:sz w:val="24"/>
          <w:szCs w:val="24"/>
        </w:rPr>
        <w:t>omo os relatados no referencial teórico deste trabalho, muitas pesquisas ainda não conseguem mensurar um impacto real e factível sobre esse profissional realizando as CM (</w:t>
      </w:r>
      <w:r w:rsidR="003A6039" w:rsidRPr="008A11A3">
        <w:rPr>
          <w:sz w:val="24"/>
          <w:szCs w:val="24"/>
        </w:rPr>
        <w:t xml:space="preserve">AL-HASHAR </w:t>
      </w:r>
      <w:r w:rsidR="003A6039" w:rsidRPr="008A11A3">
        <w:rPr>
          <w:i/>
          <w:sz w:val="24"/>
          <w:szCs w:val="24"/>
        </w:rPr>
        <w:t>et al</w:t>
      </w:r>
      <w:r w:rsidR="003A6039" w:rsidRPr="008A11A3">
        <w:rPr>
          <w:sz w:val="24"/>
          <w:szCs w:val="24"/>
        </w:rPr>
        <w:t xml:space="preserve">., 2018; </w:t>
      </w:r>
      <w:r w:rsidR="00162490" w:rsidRPr="008A11A3">
        <w:rPr>
          <w:sz w:val="24"/>
          <w:szCs w:val="24"/>
        </w:rPr>
        <w:t xml:space="preserve">CHOI </w:t>
      </w:r>
      <w:r w:rsidR="003A6039" w:rsidRPr="008A11A3">
        <w:rPr>
          <w:sz w:val="24"/>
          <w:szCs w:val="24"/>
        </w:rPr>
        <w:t>E KIM, 2019</w:t>
      </w:r>
      <w:r w:rsidR="00162490" w:rsidRPr="008A11A3">
        <w:rPr>
          <w:sz w:val="24"/>
          <w:szCs w:val="24"/>
        </w:rPr>
        <w:t xml:space="preserve">). Isso se deve aos diversos estudos não apresentarem metodologias robustas sobre o tema, sendo uma importante parte deles estudos observacionais. </w:t>
      </w:r>
    </w:p>
    <w:p w14:paraId="0917FFD1" w14:textId="50E7165D" w:rsidR="00274148" w:rsidRPr="008A11A3" w:rsidRDefault="00162490" w:rsidP="00971B26">
      <w:pPr>
        <w:spacing w:after="160" w:line="360" w:lineRule="auto"/>
        <w:ind w:firstLine="720"/>
        <w:jc w:val="both"/>
        <w:rPr>
          <w:sz w:val="24"/>
          <w:szCs w:val="24"/>
        </w:rPr>
      </w:pPr>
      <w:r w:rsidRPr="008A11A3">
        <w:rPr>
          <w:sz w:val="24"/>
          <w:szCs w:val="24"/>
        </w:rPr>
        <w:t xml:space="preserve">Outra dificuldade encontrada para a realização de novos estudos é o fato de que para a avaliação de discrepâncias não existe, atualmente, um documento validado de ampla divulgação. Dessa forma, a avaliação e identificação das discrepâncias na conciliação medicamentosa é </w:t>
      </w:r>
      <w:r w:rsidR="003B19DD">
        <w:rPr>
          <w:sz w:val="24"/>
          <w:szCs w:val="24"/>
        </w:rPr>
        <w:t xml:space="preserve">baseada na </w:t>
      </w:r>
      <w:r w:rsidRPr="008A11A3">
        <w:rPr>
          <w:sz w:val="24"/>
          <w:szCs w:val="24"/>
        </w:rPr>
        <w:t>experiência e instrumento que cada autor utiliza (</w:t>
      </w:r>
      <w:r w:rsidR="005E4432" w:rsidRPr="008A11A3">
        <w:rPr>
          <w:sz w:val="24"/>
          <w:szCs w:val="24"/>
        </w:rPr>
        <w:t xml:space="preserve">GLEASON </w:t>
      </w:r>
      <w:r w:rsidR="005E4432" w:rsidRPr="008A11A3">
        <w:rPr>
          <w:i/>
          <w:sz w:val="24"/>
          <w:szCs w:val="24"/>
        </w:rPr>
        <w:t>et al</w:t>
      </w:r>
      <w:r w:rsidR="005E4432" w:rsidRPr="008A11A3">
        <w:rPr>
          <w:sz w:val="24"/>
          <w:szCs w:val="24"/>
        </w:rPr>
        <w:t xml:space="preserve">., 2012; LOMBARDI </w:t>
      </w:r>
      <w:r w:rsidR="005E4432" w:rsidRPr="008A11A3">
        <w:rPr>
          <w:i/>
          <w:sz w:val="24"/>
          <w:szCs w:val="24"/>
        </w:rPr>
        <w:t>et al</w:t>
      </w:r>
      <w:r w:rsidR="005E4432" w:rsidRPr="008A11A3">
        <w:rPr>
          <w:sz w:val="24"/>
          <w:szCs w:val="24"/>
        </w:rPr>
        <w:t xml:space="preserve">., 2016; ABDULGHANI </w:t>
      </w:r>
      <w:r w:rsidR="005E4432" w:rsidRPr="008A11A3">
        <w:rPr>
          <w:i/>
          <w:sz w:val="24"/>
          <w:szCs w:val="24"/>
        </w:rPr>
        <w:t>et al</w:t>
      </w:r>
      <w:r w:rsidR="005E4432" w:rsidRPr="008A11A3">
        <w:rPr>
          <w:sz w:val="24"/>
          <w:szCs w:val="24"/>
        </w:rPr>
        <w:t xml:space="preserve">., 2018; </w:t>
      </w:r>
      <w:r w:rsidRPr="008A11A3">
        <w:rPr>
          <w:sz w:val="24"/>
          <w:szCs w:val="24"/>
        </w:rPr>
        <w:t xml:space="preserve">DEI TOS </w:t>
      </w:r>
      <w:r w:rsidRPr="008A11A3">
        <w:rPr>
          <w:i/>
          <w:sz w:val="24"/>
          <w:szCs w:val="24"/>
        </w:rPr>
        <w:t>et al</w:t>
      </w:r>
      <w:r w:rsidRPr="008A11A3">
        <w:rPr>
          <w:sz w:val="24"/>
          <w:szCs w:val="24"/>
        </w:rPr>
        <w:t xml:space="preserve">., 2020; EIDELWEIN </w:t>
      </w:r>
      <w:r w:rsidRPr="008A11A3">
        <w:rPr>
          <w:i/>
          <w:sz w:val="24"/>
          <w:szCs w:val="24"/>
        </w:rPr>
        <w:t>et al</w:t>
      </w:r>
      <w:r w:rsidRPr="008A11A3">
        <w:rPr>
          <w:sz w:val="24"/>
          <w:szCs w:val="24"/>
        </w:rPr>
        <w:t>., 2020</w:t>
      </w:r>
      <w:r w:rsidR="005E4432" w:rsidRPr="008A11A3">
        <w:rPr>
          <w:sz w:val="24"/>
          <w:szCs w:val="24"/>
        </w:rPr>
        <w:t xml:space="preserve">; </w:t>
      </w:r>
      <w:r w:rsidRPr="008A11A3">
        <w:rPr>
          <w:sz w:val="24"/>
          <w:szCs w:val="24"/>
          <w:highlight w:val="white"/>
        </w:rPr>
        <w:t xml:space="preserve">UHLENHOPP </w:t>
      </w:r>
      <w:r w:rsidRPr="008A11A3">
        <w:rPr>
          <w:i/>
          <w:sz w:val="24"/>
          <w:szCs w:val="24"/>
          <w:highlight w:val="white"/>
        </w:rPr>
        <w:t>et al</w:t>
      </w:r>
      <w:r w:rsidRPr="008A11A3">
        <w:rPr>
          <w:sz w:val="24"/>
          <w:szCs w:val="24"/>
          <w:highlight w:val="white"/>
        </w:rPr>
        <w:t>.,2020</w:t>
      </w:r>
      <w:r w:rsidRPr="008A11A3">
        <w:rPr>
          <w:sz w:val="24"/>
          <w:szCs w:val="24"/>
        </w:rPr>
        <w:t xml:space="preserve">), o que dificulta a comparação dos resultados entre os estudos. </w:t>
      </w:r>
    </w:p>
    <w:p w14:paraId="5439B41F" w14:textId="457CB38D" w:rsidR="00B14215" w:rsidRPr="008A11A3" w:rsidRDefault="003F3928" w:rsidP="00971B26">
      <w:pPr>
        <w:spacing w:after="160" w:line="360" w:lineRule="auto"/>
        <w:ind w:firstLine="720"/>
        <w:jc w:val="both"/>
        <w:rPr>
          <w:sz w:val="24"/>
          <w:szCs w:val="24"/>
        </w:rPr>
      </w:pPr>
      <w:r w:rsidRPr="008A11A3">
        <w:rPr>
          <w:sz w:val="24"/>
          <w:szCs w:val="24"/>
        </w:rPr>
        <w:t>A limitação do estudo em relação a revisão de literatura, foi sobre as buscas de fontes</w:t>
      </w:r>
      <w:r w:rsidR="006574A9">
        <w:rPr>
          <w:sz w:val="24"/>
          <w:szCs w:val="24"/>
        </w:rPr>
        <w:t>,</w:t>
      </w:r>
      <w:r w:rsidRPr="008A11A3">
        <w:rPr>
          <w:sz w:val="24"/>
          <w:szCs w:val="24"/>
        </w:rPr>
        <w:t xml:space="preserve"> o idioma </w:t>
      </w:r>
      <w:r w:rsidR="006574A9">
        <w:rPr>
          <w:sz w:val="24"/>
          <w:szCs w:val="24"/>
        </w:rPr>
        <w:t>e</w:t>
      </w:r>
      <w:r w:rsidRPr="008A11A3">
        <w:rPr>
          <w:sz w:val="24"/>
          <w:szCs w:val="24"/>
        </w:rPr>
        <w:t xml:space="preserve">spanhol não foi um critério de inclusão devido a dificuldades em manejo de tempo. Este idioma seria enriquecedor para o estudo visto que as primeiras escolas de Farmácia Clínica vieram </w:t>
      </w:r>
      <w:r w:rsidR="006574A9">
        <w:rPr>
          <w:sz w:val="24"/>
          <w:szCs w:val="24"/>
        </w:rPr>
        <w:t xml:space="preserve">de </w:t>
      </w:r>
      <w:r w:rsidRPr="008A11A3">
        <w:rPr>
          <w:sz w:val="24"/>
          <w:szCs w:val="24"/>
        </w:rPr>
        <w:t xml:space="preserve">países </w:t>
      </w:r>
      <w:proofErr w:type="spellStart"/>
      <w:r w:rsidRPr="008A11A3">
        <w:rPr>
          <w:i/>
          <w:sz w:val="24"/>
          <w:szCs w:val="24"/>
        </w:rPr>
        <w:t>hispanohablantes</w:t>
      </w:r>
      <w:proofErr w:type="spellEnd"/>
      <w:r w:rsidRPr="008A11A3">
        <w:rPr>
          <w:sz w:val="24"/>
          <w:szCs w:val="24"/>
        </w:rPr>
        <w:t xml:space="preserve">. </w:t>
      </w:r>
      <w:r w:rsidR="00146C1F">
        <w:rPr>
          <w:sz w:val="24"/>
          <w:szCs w:val="24"/>
        </w:rPr>
        <w:t>L</w:t>
      </w:r>
      <w:r w:rsidR="00235AAF" w:rsidRPr="008A11A3">
        <w:rPr>
          <w:sz w:val="24"/>
          <w:szCs w:val="24"/>
        </w:rPr>
        <w:t>imitações em relação ao manua</w:t>
      </w:r>
      <w:r w:rsidR="00A474FC" w:rsidRPr="008A11A3">
        <w:rPr>
          <w:sz w:val="24"/>
          <w:szCs w:val="24"/>
        </w:rPr>
        <w:t>l institucional e ao</w:t>
      </w:r>
      <w:r w:rsidR="00235AAF" w:rsidRPr="008A11A3">
        <w:rPr>
          <w:sz w:val="24"/>
          <w:szCs w:val="24"/>
        </w:rPr>
        <w:t xml:space="preserve"> instrumento</w:t>
      </w:r>
      <w:r w:rsidR="00A474FC" w:rsidRPr="008A11A3">
        <w:rPr>
          <w:sz w:val="24"/>
          <w:szCs w:val="24"/>
        </w:rPr>
        <w:t>,</w:t>
      </w:r>
      <w:r w:rsidR="00235AAF" w:rsidRPr="008A11A3">
        <w:rPr>
          <w:sz w:val="24"/>
          <w:szCs w:val="24"/>
        </w:rPr>
        <w:t xml:space="preserve"> </w:t>
      </w:r>
      <w:r w:rsidR="00DE3E86" w:rsidRPr="008A11A3">
        <w:rPr>
          <w:sz w:val="24"/>
          <w:szCs w:val="24"/>
        </w:rPr>
        <w:t xml:space="preserve">foram que ambos </w:t>
      </w:r>
      <w:r w:rsidR="005E4432" w:rsidRPr="008A11A3">
        <w:rPr>
          <w:sz w:val="24"/>
          <w:szCs w:val="24"/>
        </w:rPr>
        <w:t>ainda necessitam de validação</w:t>
      </w:r>
      <w:r w:rsidR="00DE3E86" w:rsidRPr="008A11A3">
        <w:rPr>
          <w:sz w:val="24"/>
          <w:szCs w:val="24"/>
        </w:rPr>
        <w:t>,</w:t>
      </w:r>
      <w:r w:rsidR="00A474FC" w:rsidRPr="008A11A3">
        <w:rPr>
          <w:sz w:val="24"/>
          <w:szCs w:val="24"/>
        </w:rPr>
        <w:t xml:space="preserve"> além de estar</w:t>
      </w:r>
      <w:r w:rsidR="00835CF1">
        <w:rPr>
          <w:sz w:val="24"/>
          <w:szCs w:val="24"/>
        </w:rPr>
        <w:t xml:space="preserve">em </w:t>
      </w:r>
      <w:r w:rsidR="00A474FC" w:rsidRPr="008A11A3">
        <w:rPr>
          <w:sz w:val="24"/>
          <w:szCs w:val="24"/>
        </w:rPr>
        <w:t>voltado</w:t>
      </w:r>
      <w:r w:rsidR="00835CF1">
        <w:rPr>
          <w:sz w:val="24"/>
          <w:szCs w:val="24"/>
        </w:rPr>
        <w:t>s</w:t>
      </w:r>
      <w:r w:rsidR="00A474FC" w:rsidRPr="008A11A3">
        <w:rPr>
          <w:sz w:val="24"/>
          <w:szCs w:val="24"/>
        </w:rPr>
        <w:t>,</w:t>
      </w:r>
      <w:r w:rsidR="00835CF1">
        <w:rPr>
          <w:sz w:val="24"/>
          <w:szCs w:val="24"/>
        </w:rPr>
        <w:t xml:space="preserve"> neste primeiro</w:t>
      </w:r>
      <w:r w:rsidR="00A474FC" w:rsidRPr="008A11A3">
        <w:rPr>
          <w:sz w:val="24"/>
          <w:szCs w:val="24"/>
        </w:rPr>
        <w:t xml:space="preserve"> momento,</w:t>
      </w:r>
      <w:r w:rsidR="005E4432" w:rsidRPr="008A11A3">
        <w:rPr>
          <w:sz w:val="24"/>
          <w:szCs w:val="24"/>
        </w:rPr>
        <w:t xml:space="preserve"> para pacientes idosos</w:t>
      </w:r>
      <w:r w:rsidR="00A474FC" w:rsidRPr="008A11A3">
        <w:rPr>
          <w:sz w:val="24"/>
          <w:szCs w:val="24"/>
        </w:rPr>
        <w:t>. Isso se deve</w:t>
      </w:r>
      <w:r w:rsidR="00835CF1">
        <w:rPr>
          <w:sz w:val="24"/>
          <w:szCs w:val="24"/>
        </w:rPr>
        <w:t xml:space="preserve"> ao fato</w:t>
      </w:r>
      <w:r w:rsidR="00A474FC" w:rsidRPr="008A11A3">
        <w:rPr>
          <w:sz w:val="24"/>
          <w:szCs w:val="24"/>
        </w:rPr>
        <w:t xml:space="preserve"> </w:t>
      </w:r>
      <w:r w:rsidR="00835CF1">
        <w:rPr>
          <w:sz w:val="24"/>
          <w:szCs w:val="24"/>
        </w:rPr>
        <w:t>de que</w:t>
      </w:r>
      <w:r w:rsidR="008E5F52" w:rsidRPr="008A11A3">
        <w:rPr>
          <w:sz w:val="24"/>
          <w:szCs w:val="24"/>
        </w:rPr>
        <w:t xml:space="preserve"> ainda serão</w:t>
      </w:r>
      <w:r w:rsidR="00A474FC" w:rsidRPr="008A11A3">
        <w:rPr>
          <w:sz w:val="24"/>
          <w:szCs w:val="24"/>
        </w:rPr>
        <w:t xml:space="preserve"> implanta</w:t>
      </w:r>
      <w:r w:rsidR="008E5F52" w:rsidRPr="008A11A3">
        <w:rPr>
          <w:sz w:val="24"/>
          <w:szCs w:val="24"/>
        </w:rPr>
        <w:t>dos</w:t>
      </w:r>
      <w:r w:rsidR="00A474FC" w:rsidRPr="008A11A3">
        <w:rPr>
          <w:sz w:val="24"/>
          <w:szCs w:val="24"/>
        </w:rPr>
        <w:t xml:space="preserve"> e implementa</w:t>
      </w:r>
      <w:r w:rsidR="008E5F52" w:rsidRPr="008A11A3">
        <w:rPr>
          <w:sz w:val="24"/>
          <w:szCs w:val="24"/>
        </w:rPr>
        <w:t>dos</w:t>
      </w:r>
      <w:r w:rsidR="00A474FC" w:rsidRPr="008A11A3">
        <w:rPr>
          <w:sz w:val="24"/>
          <w:szCs w:val="24"/>
        </w:rPr>
        <w:t>, além de no momento não existir um farmacêutico clínico no setor voltado apenas para atividade de CM, sendo assim necessário ter uma população prioritária.</w:t>
      </w:r>
    </w:p>
    <w:p w14:paraId="11BFDF61" w14:textId="77777777" w:rsidR="00B14215" w:rsidRPr="008A11A3" w:rsidRDefault="00B14215" w:rsidP="00971B26">
      <w:pPr>
        <w:spacing w:after="160" w:line="360" w:lineRule="auto"/>
        <w:ind w:firstLine="720"/>
        <w:jc w:val="both"/>
        <w:rPr>
          <w:sz w:val="24"/>
          <w:szCs w:val="24"/>
        </w:rPr>
      </w:pPr>
    </w:p>
    <w:p w14:paraId="75C2B238" w14:textId="77777777" w:rsidR="00B14215" w:rsidRPr="008A11A3" w:rsidRDefault="00B14215" w:rsidP="00971B26">
      <w:pPr>
        <w:spacing w:after="160" w:line="360" w:lineRule="auto"/>
        <w:ind w:firstLine="720"/>
        <w:jc w:val="both"/>
        <w:rPr>
          <w:sz w:val="24"/>
          <w:szCs w:val="24"/>
        </w:rPr>
      </w:pPr>
    </w:p>
    <w:p w14:paraId="0B96ABEE" w14:textId="783B69A1" w:rsidR="00B14215" w:rsidRDefault="00B14215" w:rsidP="00AC6A14">
      <w:pPr>
        <w:spacing w:after="160" w:line="360" w:lineRule="auto"/>
        <w:jc w:val="both"/>
        <w:rPr>
          <w:sz w:val="24"/>
          <w:szCs w:val="24"/>
        </w:rPr>
      </w:pPr>
    </w:p>
    <w:p w14:paraId="1A502F11" w14:textId="77777777" w:rsidR="00AC6A14" w:rsidRPr="008A11A3" w:rsidRDefault="00AC6A14" w:rsidP="00AC6A14">
      <w:pPr>
        <w:spacing w:after="160" w:line="360" w:lineRule="auto"/>
        <w:jc w:val="both"/>
        <w:rPr>
          <w:sz w:val="24"/>
          <w:szCs w:val="24"/>
        </w:rPr>
      </w:pPr>
    </w:p>
    <w:p w14:paraId="7B183966" w14:textId="4A1EBD89" w:rsidR="00B14215" w:rsidRPr="008A11A3" w:rsidRDefault="00B14215" w:rsidP="00083237">
      <w:pPr>
        <w:spacing w:after="160" w:line="360" w:lineRule="auto"/>
        <w:jc w:val="both"/>
        <w:rPr>
          <w:sz w:val="24"/>
          <w:szCs w:val="24"/>
        </w:rPr>
      </w:pPr>
    </w:p>
    <w:p w14:paraId="08867345" w14:textId="18E23F13" w:rsidR="00B14215" w:rsidRPr="008A11A3" w:rsidRDefault="00B14215" w:rsidP="00B14215">
      <w:pPr>
        <w:pStyle w:val="Ttulo1"/>
        <w:numPr>
          <w:ilvl w:val="0"/>
          <w:numId w:val="1"/>
        </w:numPr>
        <w:spacing w:line="360" w:lineRule="auto"/>
      </w:pPr>
      <w:r w:rsidRPr="008A11A3">
        <w:lastRenderedPageBreak/>
        <w:t>CONCLUSÃO</w:t>
      </w:r>
    </w:p>
    <w:p w14:paraId="78BD9FB5" w14:textId="4B00B2CE" w:rsidR="00274148" w:rsidRPr="008A11A3" w:rsidRDefault="00162490" w:rsidP="00971B26">
      <w:pPr>
        <w:spacing w:after="160" w:line="360" w:lineRule="auto"/>
        <w:ind w:firstLine="720"/>
        <w:jc w:val="both"/>
        <w:rPr>
          <w:sz w:val="24"/>
          <w:szCs w:val="24"/>
        </w:rPr>
      </w:pPr>
      <w:r w:rsidRPr="008A11A3">
        <w:rPr>
          <w:sz w:val="24"/>
          <w:szCs w:val="24"/>
        </w:rPr>
        <w:t>Diante de todo contexto, mesmo que existam, atualmente, diferentes estudos demonstrando os benefícios da CM, ainda são necessárias mais análises sobre a repercussão desse processo para o paciente a longo prazo. Entretanto, mesmo que ainda não haja esses</w:t>
      </w:r>
      <w:r w:rsidR="00CC5BC8">
        <w:rPr>
          <w:sz w:val="24"/>
          <w:szCs w:val="24"/>
        </w:rPr>
        <w:t xml:space="preserve"> estudos</w:t>
      </w:r>
      <w:r w:rsidRPr="008A11A3">
        <w:rPr>
          <w:sz w:val="24"/>
          <w:szCs w:val="24"/>
        </w:rPr>
        <w:t xml:space="preserve">, faz-se necessário o uso da conciliação medicamentosa para que o farmacêutico clínico atuante no setor de urgência e emergência tenha essa ferramenta que ajude a diminuir os erros de medicação e eventos adversos provenientes </w:t>
      </w:r>
      <w:r w:rsidR="00971FA3">
        <w:rPr>
          <w:sz w:val="24"/>
          <w:szCs w:val="24"/>
        </w:rPr>
        <w:t>desses erros</w:t>
      </w:r>
      <w:r w:rsidRPr="008A11A3">
        <w:rPr>
          <w:sz w:val="24"/>
          <w:szCs w:val="24"/>
        </w:rPr>
        <w:t>, elevando assim a segurança do paciente durante a estadia no setor.</w:t>
      </w:r>
    </w:p>
    <w:p w14:paraId="1DA4D818" w14:textId="77777777" w:rsidR="00274148" w:rsidRPr="008A11A3" w:rsidRDefault="00274148" w:rsidP="00971B26">
      <w:pPr>
        <w:spacing w:after="160" w:line="360" w:lineRule="auto"/>
        <w:ind w:firstLine="720"/>
        <w:jc w:val="both"/>
        <w:rPr>
          <w:sz w:val="24"/>
          <w:szCs w:val="24"/>
        </w:rPr>
      </w:pPr>
    </w:p>
    <w:p w14:paraId="5802D594" w14:textId="77777777" w:rsidR="00274148" w:rsidRPr="008A11A3" w:rsidRDefault="00274148" w:rsidP="00971B26">
      <w:pPr>
        <w:spacing w:after="160" w:line="360" w:lineRule="auto"/>
        <w:ind w:firstLine="720"/>
        <w:jc w:val="both"/>
        <w:rPr>
          <w:sz w:val="24"/>
          <w:szCs w:val="24"/>
        </w:rPr>
      </w:pPr>
    </w:p>
    <w:p w14:paraId="7FC865D4" w14:textId="77777777" w:rsidR="00274148" w:rsidRPr="008A11A3" w:rsidRDefault="00274148" w:rsidP="00971B26">
      <w:pPr>
        <w:spacing w:after="160" w:line="360" w:lineRule="auto"/>
        <w:ind w:firstLine="720"/>
        <w:jc w:val="both"/>
        <w:rPr>
          <w:sz w:val="24"/>
          <w:szCs w:val="24"/>
        </w:rPr>
      </w:pPr>
    </w:p>
    <w:p w14:paraId="45F778C4" w14:textId="77777777" w:rsidR="00274148" w:rsidRPr="008A11A3" w:rsidRDefault="00274148" w:rsidP="00971B26">
      <w:pPr>
        <w:spacing w:after="160" w:line="360" w:lineRule="auto"/>
        <w:ind w:firstLine="720"/>
        <w:jc w:val="both"/>
        <w:rPr>
          <w:sz w:val="24"/>
          <w:szCs w:val="24"/>
        </w:rPr>
      </w:pPr>
    </w:p>
    <w:p w14:paraId="41E0CFB2" w14:textId="77777777" w:rsidR="00274148" w:rsidRPr="008A11A3" w:rsidRDefault="00274148" w:rsidP="00971B26">
      <w:pPr>
        <w:spacing w:after="160" w:line="360" w:lineRule="auto"/>
        <w:ind w:firstLine="720"/>
        <w:jc w:val="both"/>
        <w:rPr>
          <w:sz w:val="24"/>
          <w:szCs w:val="24"/>
        </w:rPr>
      </w:pPr>
    </w:p>
    <w:p w14:paraId="688CA6FE" w14:textId="77777777" w:rsidR="00274148" w:rsidRPr="008A11A3" w:rsidRDefault="00274148" w:rsidP="00971B26">
      <w:pPr>
        <w:spacing w:after="160" w:line="360" w:lineRule="auto"/>
        <w:ind w:firstLine="720"/>
        <w:jc w:val="both"/>
        <w:rPr>
          <w:sz w:val="24"/>
          <w:szCs w:val="24"/>
        </w:rPr>
      </w:pPr>
    </w:p>
    <w:p w14:paraId="76EF5B7A" w14:textId="2900E660" w:rsidR="00274148" w:rsidRPr="008A11A3" w:rsidRDefault="00274148" w:rsidP="00971B26">
      <w:pPr>
        <w:spacing w:after="160" w:line="360" w:lineRule="auto"/>
        <w:ind w:firstLine="720"/>
        <w:jc w:val="both"/>
        <w:rPr>
          <w:sz w:val="24"/>
          <w:szCs w:val="24"/>
        </w:rPr>
      </w:pPr>
    </w:p>
    <w:p w14:paraId="2292AF38" w14:textId="7058AF9D" w:rsidR="00B14215" w:rsidRPr="008A11A3" w:rsidRDefault="00B14215" w:rsidP="00971B26">
      <w:pPr>
        <w:spacing w:after="160" w:line="360" w:lineRule="auto"/>
        <w:ind w:firstLine="720"/>
        <w:jc w:val="both"/>
        <w:rPr>
          <w:sz w:val="24"/>
          <w:szCs w:val="24"/>
        </w:rPr>
      </w:pPr>
    </w:p>
    <w:p w14:paraId="155603B0" w14:textId="1FD82EE9" w:rsidR="00B14215" w:rsidRPr="008A11A3" w:rsidRDefault="00B14215" w:rsidP="00971B26">
      <w:pPr>
        <w:spacing w:after="160" w:line="360" w:lineRule="auto"/>
        <w:ind w:firstLine="720"/>
        <w:jc w:val="both"/>
        <w:rPr>
          <w:sz w:val="24"/>
          <w:szCs w:val="24"/>
        </w:rPr>
      </w:pPr>
    </w:p>
    <w:p w14:paraId="438C6E6C" w14:textId="7D74ED89" w:rsidR="00B14215" w:rsidRPr="008A11A3" w:rsidRDefault="00B14215" w:rsidP="00971B26">
      <w:pPr>
        <w:spacing w:after="160" w:line="360" w:lineRule="auto"/>
        <w:ind w:firstLine="720"/>
        <w:jc w:val="both"/>
        <w:rPr>
          <w:sz w:val="24"/>
          <w:szCs w:val="24"/>
        </w:rPr>
      </w:pPr>
    </w:p>
    <w:p w14:paraId="09C9ABD7" w14:textId="18D20F61" w:rsidR="00B14215" w:rsidRPr="008A11A3" w:rsidRDefault="00B14215" w:rsidP="00971B26">
      <w:pPr>
        <w:spacing w:after="160" w:line="360" w:lineRule="auto"/>
        <w:ind w:firstLine="720"/>
        <w:jc w:val="both"/>
        <w:rPr>
          <w:sz w:val="24"/>
          <w:szCs w:val="24"/>
        </w:rPr>
      </w:pPr>
    </w:p>
    <w:p w14:paraId="726EE57C" w14:textId="77777777" w:rsidR="00B14215" w:rsidRPr="008A11A3" w:rsidRDefault="00B14215" w:rsidP="00971B26">
      <w:pPr>
        <w:spacing w:after="160" w:line="360" w:lineRule="auto"/>
        <w:ind w:firstLine="720"/>
        <w:jc w:val="both"/>
        <w:rPr>
          <w:sz w:val="24"/>
          <w:szCs w:val="24"/>
        </w:rPr>
      </w:pPr>
    </w:p>
    <w:p w14:paraId="413192B0" w14:textId="18B87506" w:rsidR="00274148" w:rsidRPr="008A11A3" w:rsidRDefault="00274148" w:rsidP="00971B26">
      <w:pPr>
        <w:spacing w:after="160" w:line="360" w:lineRule="auto"/>
        <w:ind w:firstLine="720"/>
        <w:jc w:val="both"/>
        <w:rPr>
          <w:sz w:val="24"/>
          <w:szCs w:val="24"/>
        </w:rPr>
      </w:pPr>
    </w:p>
    <w:p w14:paraId="776E2657" w14:textId="2BD1C33B" w:rsidR="00971B26" w:rsidRDefault="00971B26" w:rsidP="00971B26">
      <w:pPr>
        <w:spacing w:after="160" w:line="360" w:lineRule="auto"/>
        <w:ind w:firstLine="720"/>
        <w:jc w:val="both"/>
        <w:rPr>
          <w:sz w:val="24"/>
          <w:szCs w:val="24"/>
        </w:rPr>
      </w:pPr>
    </w:p>
    <w:p w14:paraId="7661AD09" w14:textId="1C3822E4" w:rsidR="00080CE0" w:rsidRPr="008A11A3" w:rsidRDefault="00080CE0" w:rsidP="00971B26">
      <w:pPr>
        <w:spacing w:after="160" w:line="360" w:lineRule="auto"/>
        <w:ind w:firstLine="720"/>
        <w:jc w:val="both"/>
        <w:rPr>
          <w:sz w:val="24"/>
          <w:szCs w:val="24"/>
        </w:rPr>
      </w:pPr>
    </w:p>
    <w:p w14:paraId="25D5413B" w14:textId="77777777" w:rsidR="00274148" w:rsidRPr="008A11A3" w:rsidRDefault="00162490" w:rsidP="00971B26">
      <w:pPr>
        <w:pStyle w:val="Ttulo1"/>
        <w:spacing w:line="360" w:lineRule="auto"/>
        <w:rPr>
          <w:lang w:val="en-US"/>
        </w:rPr>
      </w:pPr>
      <w:bookmarkStart w:id="16" w:name="_3d315x66pci5" w:colFirst="0" w:colLast="0"/>
      <w:bookmarkEnd w:id="16"/>
      <w:r w:rsidRPr="008A11A3">
        <w:rPr>
          <w:lang w:val="en-US"/>
        </w:rPr>
        <w:lastRenderedPageBreak/>
        <w:t>REFERÊNCIAS BIBLIOGRÁFICAS</w:t>
      </w:r>
    </w:p>
    <w:p w14:paraId="01343F5E"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AAG, Trine; GARCIA, </w:t>
      </w:r>
      <w:proofErr w:type="spellStart"/>
      <w:r w:rsidRPr="008A11A3">
        <w:rPr>
          <w:sz w:val="24"/>
          <w:szCs w:val="24"/>
          <w:highlight w:val="white"/>
          <w:lang w:val="en-US"/>
        </w:rPr>
        <w:t>Beate</w:t>
      </w:r>
      <w:proofErr w:type="spellEnd"/>
      <w:r w:rsidRPr="008A11A3">
        <w:rPr>
          <w:sz w:val="24"/>
          <w:szCs w:val="24"/>
          <w:highlight w:val="white"/>
          <w:lang w:val="en-US"/>
        </w:rPr>
        <w:t xml:space="preserve"> Hennie; VIKTIL, Kirsten K. Should nurses or clinical pharmacists perform medication reconciliation? A randomized controlled trial. </w:t>
      </w:r>
      <w:r w:rsidRPr="008A11A3">
        <w:rPr>
          <w:b/>
          <w:sz w:val="24"/>
          <w:szCs w:val="24"/>
          <w:highlight w:val="white"/>
          <w:lang w:val="en-US"/>
        </w:rPr>
        <w:t>European Journal of clinical pharmacology</w:t>
      </w:r>
      <w:r w:rsidRPr="008A11A3">
        <w:rPr>
          <w:sz w:val="24"/>
          <w:szCs w:val="24"/>
          <w:highlight w:val="white"/>
          <w:lang w:val="en-US"/>
        </w:rPr>
        <w:t>, v. 70, n. 11, p. 1325-1332, 2014.</w:t>
      </w:r>
    </w:p>
    <w:p w14:paraId="4C6F9ED6"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ABDULGHANI, </w:t>
      </w:r>
      <w:proofErr w:type="spellStart"/>
      <w:r w:rsidRPr="008A11A3">
        <w:rPr>
          <w:sz w:val="24"/>
          <w:szCs w:val="24"/>
          <w:highlight w:val="white"/>
          <w:lang w:val="en-US"/>
        </w:rPr>
        <w:t>Khulood</w:t>
      </w:r>
      <w:proofErr w:type="spellEnd"/>
      <w:r w:rsidRPr="008A11A3">
        <w:rPr>
          <w:sz w:val="24"/>
          <w:szCs w:val="24"/>
          <w:highlight w:val="white"/>
          <w:lang w:val="en-US"/>
        </w:rPr>
        <w:t xml:space="preserve"> H. et al. The impact of pharmacist-led medication reconciliation during admission at tertiary care hospital. </w:t>
      </w:r>
      <w:r w:rsidRPr="008A11A3">
        <w:rPr>
          <w:b/>
          <w:sz w:val="24"/>
          <w:szCs w:val="24"/>
          <w:highlight w:val="white"/>
          <w:lang w:val="en-US"/>
        </w:rPr>
        <w:t>International journal of clinical pharmacy</w:t>
      </w:r>
      <w:r w:rsidRPr="008A11A3">
        <w:rPr>
          <w:sz w:val="24"/>
          <w:szCs w:val="24"/>
          <w:highlight w:val="white"/>
          <w:lang w:val="en-US"/>
        </w:rPr>
        <w:t>, v. 40, n. 1, p. 196-201, 2018.</w:t>
      </w:r>
    </w:p>
    <w:p w14:paraId="712D5F97"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ACQUISTO, Nicole M. et al. The outcomes of emergency pharmacist participation during acute myocardial infarction. </w:t>
      </w:r>
      <w:r w:rsidRPr="008A11A3">
        <w:rPr>
          <w:b/>
          <w:sz w:val="24"/>
          <w:szCs w:val="24"/>
          <w:highlight w:val="white"/>
          <w:lang w:val="en-US"/>
        </w:rPr>
        <w:t>The Journal of emergency medicine</w:t>
      </w:r>
      <w:r w:rsidRPr="008A11A3">
        <w:rPr>
          <w:sz w:val="24"/>
          <w:szCs w:val="24"/>
          <w:highlight w:val="white"/>
          <w:lang w:val="en-US"/>
        </w:rPr>
        <w:t>, v. 42, n. 4, p. 371-378, 2012.</w:t>
      </w:r>
    </w:p>
    <w:p w14:paraId="74B92614" w14:textId="77777777" w:rsidR="00274148" w:rsidRPr="008A11A3" w:rsidRDefault="00162490" w:rsidP="00971B26">
      <w:pPr>
        <w:spacing w:after="160" w:line="360" w:lineRule="auto"/>
        <w:jc w:val="both"/>
        <w:rPr>
          <w:rFonts w:eastAsia="Roboto"/>
          <w:sz w:val="28"/>
          <w:szCs w:val="28"/>
          <w:highlight w:val="yellow"/>
        </w:rPr>
      </w:pPr>
      <w:r w:rsidRPr="008A11A3">
        <w:rPr>
          <w:sz w:val="24"/>
          <w:szCs w:val="24"/>
          <w:highlight w:val="white"/>
          <w:lang w:val="en-US"/>
        </w:rPr>
        <w:t xml:space="preserve">ACQUISTO, Nicole M. et al. Key articles and guidelines for the emergency medicine clinical pharmacist: 2011-2018 update. </w:t>
      </w:r>
      <w:r w:rsidRPr="008A11A3">
        <w:rPr>
          <w:b/>
          <w:sz w:val="24"/>
          <w:szCs w:val="24"/>
          <w:highlight w:val="white"/>
        </w:rPr>
        <w:t xml:space="preserve">American </w:t>
      </w:r>
      <w:proofErr w:type="spellStart"/>
      <w:r w:rsidRPr="008A11A3">
        <w:rPr>
          <w:b/>
          <w:sz w:val="24"/>
          <w:szCs w:val="24"/>
          <w:highlight w:val="white"/>
        </w:rPr>
        <w:t>Journal</w:t>
      </w:r>
      <w:proofErr w:type="spellEnd"/>
      <w:r w:rsidRPr="008A11A3">
        <w:rPr>
          <w:b/>
          <w:sz w:val="24"/>
          <w:szCs w:val="24"/>
          <w:highlight w:val="white"/>
        </w:rPr>
        <w:t xml:space="preserve"> </w:t>
      </w:r>
      <w:proofErr w:type="spellStart"/>
      <w:r w:rsidRPr="008A11A3">
        <w:rPr>
          <w:b/>
          <w:sz w:val="24"/>
          <w:szCs w:val="24"/>
          <w:highlight w:val="white"/>
        </w:rPr>
        <w:t>of</w:t>
      </w:r>
      <w:proofErr w:type="spellEnd"/>
      <w:r w:rsidRPr="008A11A3">
        <w:rPr>
          <w:b/>
          <w:sz w:val="24"/>
          <w:szCs w:val="24"/>
          <w:highlight w:val="white"/>
        </w:rPr>
        <w:t xml:space="preserve"> Health-System </w:t>
      </w:r>
      <w:proofErr w:type="spellStart"/>
      <w:r w:rsidRPr="008A11A3">
        <w:rPr>
          <w:b/>
          <w:sz w:val="24"/>
          <w:szCs w:val="24"/>
          <w:highlight w:val="white"/>
        </w:rPr>
        <w:t>Pharmacy</w:t>
      </w:r>
      <w:proofErr w:type="spellEnd"/>
      <w:r w:rsidRPr="008A11A3">
        <w:rPr>
          <w:sz w:val="24"/>
          <w:szCs w:val="24"/>
          <w:highlight w:val="white"/>
        </w:rPr>
        <w:t>, v. 77, n. 16, p. 1284-1335, 2020.</w:t>
      </w:r>
    </w:p>
    <w:p w14:paraId="7DF6C1C7" w14:textId="77777777"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AGÊNCIA NACIONAL DE VIGILÂNCIA SANITÁRIA (ANVISA). Documento de referência para o Programa Nacional de Segurança do Paciente. Brasília, 2014. Disponível em: </w:t>
      </w:r>
      <w:proofErr w:type="gramStart"/>
      <w:r w:rsidRPr="008A11A3">
        <w:rPr>
          <w:sz w:val="24"/>
          <w:szCs w:val="24"/>
          <w:highlight w:val="white"/>
        </w:rPr>
        <w:t>https://bvsms.saude.gov.br/bvs/publicacoes/documento_referencia_programa_nacional_seguranca.pdf .</w:t>
      </w:r>
      <w:proofErr w:type="gramEnd"/>
      <w:r w:rsidRPr="008A11A3">
        <w:rPr>
          <w:sz w:val="24"/>
          <w:szCs w:val="24"/>
          <w:highlight w:val="white"/>
        </w:rPr>
        <w:t xml:space="preserve"> Acesso em: 15 dez. 2021. </w:t>
      </w:r>
    </w:p>
    <w:p w14:paraId="7E74DA83" w14:textId="3DF8277D"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AGÊNCIA NACIONAL DE VIGILÂNCIA SANITÁRIA (ANVISA). Resolução RDC n. 36, de 25 de julho de 2013. Institui ações para a segurança do paciente em serviços de saúde e dá outras providências. Brasília, 2013. Disponível em: https://bvsms.saude.gov.br/bvs/saudelegis/anvisa/2013/rdc0036_25_07_2013.html. Acesso em: 20 dez. 2021. </w:t>
      </w:r>
    </w:p>
    <w:p w14:paraId="63EFD118" w14:textId="77777777" w:rsidR="00274148" w:rsidRPr="008A11A3" w:rsidRDefault="00162490" w:rsidP="00971B26">
      <w:pPr>
        <w:spacing w:after="160" w:line="360" w:lineRule="auto"/>
        <w:jc w:val="both"/>
        <w:rPr>
          <w:sz w:val="28"/>
          <w:szCs w:val="28"/>
          <w:highlight w:val="yellow"/>
          <w:lang w:val="en-US"/>
        </w:rPr>
      </w:pPr>
      <w:r w:rsidRPr="008A11A3">
        <w:rPr>
          <w:sz w:val="24"/>
          <w:szCs w:val="24"/>
          <w:highlight w:val="white"/>
          <w:lang w:val="en-US"/>
        </w:rPr>
        <w:t xml:space="preserve">AITKEN, Murray; GOROKHOVICH, Lyudmila. Advancing the responsible use of medicines: applying levers for change. </w:t>
      </w:r>
      <w:proofErr w:type="spellStart"/>
      <w:r w:rsidRPr="008A11A3">
        <w:rPr>
          <w:b/>
          <w:sz w:val="24"/>
          <w:szCs w:val="24"/>
          <w:highlight w:val="white"/>
          <w:lang w:val="en-US"/>
        </w:rPr>
        <w:t>Disponível</w:t>
      </w:r>
      <w:proofErr w:type="spellEnd"/>
      <w:r w:rsidRPr="008A11A3">
        <w:rPr>
          <w:b/>
          <w:sz w:val="24"/>
          <w:szCs w:val="24"/>
          <w:highlight w:val="white"/>
          <w:lang w:val="en-US"/>
        </w:rPr>
        <w:t xml:space="preserve"> </w:t>
      </w:r>
      <w:proofErr w:type="spellStart"/>
      <w:r w:rsidRPr="008A11A3">
        <w:rPr>
          <w:b/>
          <w:sz w:val="24"/>
          <w:szCs w:val="24"/>
          <w:highlight w:val="white"/>
          <w:lang w:val="en-US"/>
        </w:rPr>
        <w:t>em</w:t>
      </w:r>
      <w:proofErr w:type="spellEnd"/>
      <w:r w:rsidRPr="008A11A3">
        <w:rPr>
          <w:b/>
          <w:sz w:val="24"/>
          <w:szCs w:val="24"/>
          <w:highlight w:val="white"/>
          <w:lang w:val="en-US"/>
        </w:rPr>
        <w:t>: SSRN 2222541</w:t>
      </w:r>
      <w:r w:rsidRPr="008A11A3">
        <w:rPr>
          <w:sz w:val="24"/>
          <w:szCs w:val="24"/>
          <w:highlight w:val="white"/>
          <w:lang w:val="en-US"/>
        </w:rPr>
        <w:t>, 2012.</w:t>
      </w:r>
    </w:p>
    <w:p w14:paraId="02356927"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AL-HASHAR, </w:t>
      </w:r>
      <w:proofErr w:type="spellStart"/>
      <w:r w:rsidRPr="008A11A3">
        <w:rPr>
          <w:sz w:val="24"/>
          <w:szCs w:val="24"/>
          <w:highlight w:val="white"/>
          <w:lang w:val="en-US"/>
        </w:rPr>
        <w:t>Amna</w:t>
      </w:r>
      <w:proofErr w:type="spellEnd"/>
      <w:r w:rsidRPr="008A11A3">
        <w:rPr>
          <w:sz w:val="24"/>
          <w:szCs w:val="24"/>
          <w:highlight w:val="white"/>
          <w:lang w:val="en-US"/>
        </w:rPr>
        <w:t xml:space="preserve"> et al. Impact of medication reconciliation and review and counselling, on adverse drug events and healthcare resource use. </w:t>
      </w:r>
      <w:r w:rsidRPr="008A11A3">
        <w:rPr>
          <w:b/>
          <w:sz w:val="24"/>
          <w:szCs w:val="24"/>
          <w:highlight w:val="white"/>
          <w:lang w:val="en-US"/>
        </w:rPr>
        <w:t>International journal of clinical pharmacy</w:t>
      </w:r>
      <w:r w:rsidRPr="008A11A3">
        <w:rPr>
          <w:sz w:val="24"/>
          <w:szCs w:val="24"/>
          <w:highlight w:val="white"/>
          <w:lang w:val="en-US"/>
        </w:rPr>
        <w:t>, v. 40, n. 5, p. 1154-1164, 2018.</w:t>
      </w:r>
    </w:p>
    <w:p w14:paraId="560FB211"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American College </w:t>
      </w:r>
      <w:proofErr w:type="gramStart"/>
      <w:r w:rsidRPr="008A11A3">
        <w:rPr>
          <w:sz w:val="24"/>
          <w:szCs w:val="24"/>
          <w:highlight w:val="white"/>
          <w:lang w:val="en-US"/>
        </w:rPr>
        <w:t>Of</w:t>
      </w:r>
      <w:proofErr w:type="gramEnd"/>
      <w:r w:rsidRPr="008A11A3">
        <w:rPr>
          <w:sz w:val="24"/>
          <w:szCs w:val="24"/>
          <w:highlight w:val="white"/>
          <w:lang w:val="en-US"/>
        </w:rPr>
        <w:t xml:space="preserve"> Clinical Pharmacy (AACP). The definition of clinical pharmacy. Pharmacotherapy, v.28, n. 6, p. 816-817, 2008.</w:t>
      </w:r>
    </w:p>
    <w:p w14:paraId="332F1929"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lastRenderedPageBreak/>
        <w:t xml:space="preserve">ANDEREGG, </w:t>
      </w:r>
      <w:proofErr w:type="spellStart"/>
      <w:r w:rsidRPr="008A11A3">
        <w:rPr>
          <w:sz w:val="24"/>
          <w:szCs w:val="24"/>
          <w:highlight w:val="white"/>
          <w:lang w:val="en-US"/>
        </w:rPr>
        <w:t>Sammuel</w:t>
      </w:r>
      <w:proofErr w:type="spellEnd"/>
      <w:r w:rsidRPr="008A11A3">
        <w:rPr>
          <w:sz w:val="24"/>
          <w:szCs w:val="24"/>
          <w:highlight w:val="white"/>
          <w:lang w:val="en-US"/>
        </w:rPr>
        <w:t xml:space="preserve"> V. et al. Effects of a </w:t>
      </w:r>
      <w:proofErr w:type="spellStart"/>
      <w:r w:rsidRPr="008A11A3">
        <w:rPr>
          <w:sz w:val="24"/>
          <w:szCs w:val="24"/>
          <w:highlight w:val="white"/>
          <w:lang w:val="en-US"/>
        </w:rPr>
        <w:t>hospitalwide</w:t>
      </w:r>
      <w:proofErr w:type="spellEnd"/>
      <w:r w:rsidRPr="008A11A3">
        <w:rPr>
          <w:sz w:val="24"/>
          <w:szCs w:val="24"/>
          <w:highlight w:val="white"/>
          <w:lang w:val="en-US"/>
        </w:rPr>
        <w:t xml:space="preserve"> pharmacy practice model change on readmission and return to emergency department rates. </w:t>
      </w:r>
      <w:r w:rsidRPr="008A11A3">
        <w:rPr>
          <w:b/>
          <w:sz w:val="24"/>
          <w:szCs w:val="24"/>
          <w:highlight w:val="white"/>
          <w:lang w:val="en-US"/>
        </w:rPr>
        <w:t>American Journal of Health-System Pharmacy</w:t>
      </w:r>
      <w:r w:rsidRPr="008A11A3">
        <w:rPr>
          <w:sz w:val="24"/>
          <w:szCs w:val="24"/>
          <w:highlight w:val="white"/>
          <w:lang w:val="en-US"/>
        </w:rPr>
        <w:t>, v. 71, n. 17, p. 1469-1479, 2014.</w:t>
      </w:r>
    </w:p>
    <w:p w14:paraId="30E5025A" w14:textId="77777777" w:rsidR="00274148" w:rsidRPr="008A11A3" w:rsidRDefault="00162490" w:rsidP="00971B26">
      <w:pPr>
        <w:spacing w:after="160" w:line="360" w:lineRule="auto"/>
        <w:jc w:val="both"/>
        <w:rPr>
          <w:sz w:val="24"/>
          <w:szCs w:val="24"/>
        </w:rPr>
      </w:pPr>
      <w:r w:rsidRPr="008A11A3">
        <w:rPr>
          <w:sz w:val="24"/>
          <w:szCs w:val="24"/>
          <w:lang w:val="en-US"/>
        </w:rPr>
        <w:t xml:space="preserve">ARAUJO, L.C.G de. </w:t>
      </w:r>
      <w:r w:rsidRPr="008A11A3">
        <w:rPr>
          <w:sz w:val="24"/>
          <w:szCs w:val="24"/>
        </w:rPr>
        <w:t xml:space="preserve">Organização, sistemas e métodos. São Paulo: Atlas, 2008. Vol. I. </w:t>
      </w:r>
    </w:p>
    <w:p w14:paraId="7ACA0E6C" w14:textId="280A5598" w:rsidR="00F7459F" w:rsidRPr="008A11A3" w:rsidRDefault="00F7459F" w:rsidP="00F7459F">
      <w:pPr>
        <w:spacing w:after="160" w:line="360" w:lineRule="auto"/>
        <w:jc w:val="both"/>
        <w:rPr>
          <w:sz w:val="24"/>
          <w:szCs w:val="24"/>
        </w:rPr>
      </w:pPr>
      <w:r w:rsidRPr="008A11A3">
        <w:rPr>
          <w:sz w:val="24"/>
          <w:szCs w:val="24"/>
          <w:highlight w:val="white"/>
        </w:rPr>
        <w:t>BRASIL</w:t>
      </w:r>
      <w:r w:rsidR="00AF216A" w:rsidRPr="008A11A3">
        <w:rPr>
          <w:sz w:val="24"/>
          <w:szCs w:val="24"/>
          <w:highlight w:val="white"/>
        </w:rPr>
        <w:t>.</w:t>
      </w:r>
      <w:r w:rsidRPr="008A11A3">
        <w:rPr>
          <w:sz w:val="24"/>
          <w:szCs w:val="24"/>
          <w:highlight w:val="white"/>
        </w:rPr>
        <w:t xml:space="preserve"> M</w:t>
      </w:r>
      <w:r w:rsidR="00AF216A" w:rsidRPr="008A11A3">
        <w:rPr>
          <w:sz w:val="24"/>
          <w:szCs w:val="24"/>
          <w:highlight w:val="white"/>
        </w:rPr>
        <w:t>inistério da Saúde</w:t>
      </w:r>
      <w:r w:rsidRPr="008A11A3">
        <w:rPr>
          <w:sz w:val="24"/>
          <w:szCs w:val="24"/>
          <w:highlight w:val="white"/>
        </w:rPr>
        <w:t xml:space="preserve">. Portaria n. 529, de 1 de abril de 2013. Institui o Programa Nacional de Segurança do Paciente, Brasília, 2013. Disponível em: </w:t>
      </w:r>
      <w:r w:rsidRPr="008A11A3">
        <w:rPr>
          <w:sz w:val="24"/>
          <w:szCs w:val="24"/>
        </w:rPr>
        <w:t>https://bvsms.saude.gov.br/bvs/saudelegis/gm/2013/prt0529_01_04_2013.html. Acesso em: 08 de fev. 2021</w:t>
      </w:r>
      <w:r w:rsidR="001A20FE" w:rsidRPr="008A11A3">
        <w:rPr>
          <w:sz w:val="24"/>
          <w:szCs w:val="24"/>
        </w:rPr>
        <w:t>.</w:t>
      </w:r>
    </w:p>
    <w:p w14:paraId="24F8E719" w14:textId="7F6AF0F7" w:rsidR="001A20FE" w:rsidRPr="008A11A3" w:rsidRDefault="001A20FE" w:rsidP="00F7459F">
      <w:pPr>
        <w:spacing w:after="160" w:line="360" w:lineRule="auto"/>
        <w:jc w:val="both"/>
        <w:rPr>
          <w:rFonts w:eastAsia="Roboto"/>
          <w:sz w:val="24"/>
          <w:szCs w:val="24"/>
          <w:highlight w:val="white"/>
          <w:lang w:val="en-US"/>
        </w:rPr>
      </w:pPr>
      <w:r w:rsidRPr="008A11A3">
        <w:rPr>
          <w:color w:val="222222"/>
          <w:sz w:val="24"/>
          <w:szCs w:val="24"/>
          <w:shd w:val="clear" w:color="auto" w:fill="FFFFFF"/>
        </w:rPr>
        <w:t>BRASIL. Empresa Brasileira de Serviços Hospitalares. Ministério da Educação. </w:t>
      </w:r>
      <w:r w:rsidRPr="008A11A3">
        <w:rPr>
          <w:rStyle w:val="Forte"/>
          <w:color w:val="222222"/>
          <w:sz w:val="24"/>
          <w:szCs w:val="24"/>
          <w:shd w:val="clear" w:color="auto" w:fill="FFFFFF"/>
        </w:rPr>
        <w:t>Nossa história</w:t>
      </w:r>
      <w:r w:rsidRPr="008A11A3">
        <w:rPr>
          <w:color w:val="222222"/>
          <w:sz w:val="24"/>
          <w:szCs w:val="24"/>
          <w:shd w:val="clear" w:color="auto" w:fill="FFFFFF"/>
        </w:rPr>
        <w:t xml:space="preserve">: HC-UFU - Hospital de Clínicas da Universidade Federal de Uberlândia. 2021. Disponível em: https://www.gov.br/ebserh/pt-br/hospitais-universitarios/regiao-sudeste/hc-ufu/acesso-a-informacao/institucional/sobre. </w:t>
      </w:r>
      <w:proofErr w:type="spellStart"/>
      <w:r w:rsidRPr="008A11A3">
        <w:rPr>
          <w:color w:val="222222"/>
          <w:sz w:val="24"/>
          <w:szCs w:val="24"/>
          <w:shd w:val="clear" w:color="auto" w:fill="FFFFFF"/>
          <w:lang w:val="en-US"/>
        </w:rPr>
        <w:t>Acesso</w:t>
      </w:r>
      <w:proofErr w:type="spellEnd"/>
      <w:r w:rsidRPr="008A11A3">
        <w:rPr>
          <w:color w:val="222222"/>
          <w:sz w:val="24"/>
          <w:szCs w:val="24"/>
          <w:shd w:val="clear" w:color="auto" w:fill="FFFFFF"/>
          <w:lang w:val="en-US"/>
        </w:rPr>
        <w:t xml:space="preserve"> </w:t>
      </w:r>
      <w:proofErr w:type="spellStart"/>
      <w:r w:rsidRPr="008A11A3">
        <w:rPr>
          <w:color w:val="222222"/>
          <w:sz w:val="24"/>
          <w:szCs w:val="24"/>
          <w:shd w:val="clear" w:color="auto" w:fill="FFFFFF"/>
          <w:lang w:val="en-US"/>
        </w:rPr>
        <w:t>em</w:t>
      </w:r>
      <w:proofErr w:type="spellEnd"/>
      <w:r w:rsidRPr="008A11A3">
        <w:rPr>
          <w:color w:val="222222"/>
          <w:sz w:val="24"/>
          <w:szCs w:val="24"/>
          <w:shd w:val="clear" w:color="auto" w:fill="FFFFFF"/>
          <w:lang w:val="en-US"/>
        </w:rPr>
        <w:t xml:space="preserve">: 08 </w:t>
      </w:r>
      <w:proofErr w:type="spellStart"/>
      <w:r w:rsidRPr="008A11A3">
        <w:rPr>
          <w:color w:val="222222"/>
          <w:sz w:val="24"/>
          <w:szCs w:val="24"/>
          <w:shd w:val="clear" w:color="auto" w:fill="FFFFFF"/>
          <w:lang w:val="en-US"/>
        </w:rPr>
        <w:t>fev</w:t>
      </w:r>
      <w:proofErr w:type="spellEnd"/>
      <w:r w:rsidRPr="008A11A3">
        <w:rPr>
          <w:color w:val="222222"/>
          <w:sz w:val="24"/>
          <w:szCs w:val="24"/>
          <w:shd w:val="clear" w:color="auto" w:fill="FFFFFF"/>
          <w:lang w:val="en-US"/>
        </w:rPr>
        <w:t>. 2022.</w:t>
      </w:r>
    </w:p>
    <w:p w14:paraId="5C9802F9" w14:textId="0FC45A54"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BRENNAN, </w:t>
      </w:r>
      <w:proofErr w:type="spellStart"/>
      <w:r w:rsidRPr="008A11A3">
        <w:rPr>
          <w:sz w:val="24"/>
          <w:szCs w:val="24"/>
          <w:highlight w:val="white"/>
          <w:lang w:val="en-US"/>
        </w:rPr>
        <w:t>Troyen</w:t>
      </w:r>
      <w:proofErr w:type="spellEnd"/>
      <w:r w:rsidRPr="008A11A3">
        <w:rPr>
          <w:sz w:val="24"/>
          <w:szCs w:val="24"/>
          <w:highlight w:val="white"/>
          <w:lang w:val="en-US"/>
        </w:rPr>
        <w:t xml:space="preserve"> A. et al. Incidence of adverse events and negligence in hospitalized patients: results of the Harvard Medical Practice Study I. </w:t>
      </w:r>
      <w:r w:rsidRPr="008A11A3">
        <w:rPr>
          <w:b/>
          <w:sz w:val="24"/>
          <w:szCs w:val="24"/>
          <w:highlight w:val="white"/>
          <w:lang w:val="en-US"/>
        </w:rPr>
        <w:t>New England journal of medicine</w:t>
      </w:r>
      <w:r w:rsidRPr="008A11A3">
        <w:rPr>
          <w:sz w:val="24"/>
          <w:szCs w:val="24"/>
          <w:highlight w:val="white"/>
          <w:lang w:val="en-US"/>
        </w:rPr>
        <w:t>, v. 324, n. 6, p. 370-376, 1991.</w:t>
      </w:r>
    </w:p>
    <w:p w14:paraId="4EB6E0D9" w14:textId="77777777" w:rsidR="00274148" w:rsidRPr="008A11A3" w:rsidRDefault="00162490" w:rsidP="00971B26">
      <w:pPr>
        <w:spacing w:after="160" w:line="360" w:lineRule="auto"/>
        <w:jc w:val="both"/>
        <w:rPr>
          <w:sz w:val="24"/>
          <w:szCs w:val="24"/>
          <w:highlight w:val="yellow"/>
        </w:rPr>
      </w:pPr>
      <w:r w:rsidRPr="008A11A3">
        <w:rPr>
          <w:sz w:val="24"/>
          <w:szCs w:val="24"/>
          <w:highlight w:val="white"/>
          <w:lang w:val="en-US"/>
        </w:rPr>
        <w:t xml:space="preserve">CADMAN, Brit et al. Pharmacist provided medicines reconciliation within 24 hours of admission and on discharge: a </w:t>
      </w:r>
      <w:proofErr w:type="spellStart"/>
      <w:r w:rsidRPr="008A11A3">
        <w:rPr>
          <w:sz w:val="24"/>
          <w:szCs w:val="24"/>
          <w:highlight w:val="white"/>
          <w:lang w:val="en-US"/>
        </w:rPr>
        <w:t>randomised</w:t>
      </w:r>
      <w:proofErr w:type="spellEnd"/>
      <w:r w:rsidRPr="008A11A3">
        <w:rPr>
          <w:sz w:val="24"/>
          <w:szCs w:val="24"/>
          <w:highlight w:val="white"/>
          <w:lang w:val="en-US"/>
        </w:rPr>
        <w:t xml:space="preserve"> controlled pilot study. </w:t>
      </w:r>
      <w:r w:rsidRPr="008A11A3">
        <w:rPr>
          <w:b/>
          <w:sz w:val="24"/>
          <w:szCs w:val="24"/>
          <w:highlight w:val="white"/>
        </w:rPr>
        <w:t>BMJ open</w:t>
      </w:r>
      <w:r w:rsidRPr="008A11A3">
        <w:rPr>
          <w:sz w:val="24"/>
          <w:szCs w:val="24"/>
          <w:highlight w:val="white"/>
        </w:rPr>
        <w:t>, v. 7, n. 3, p. e013647, 2017.</w:t>
      </w:r>
    </w:p>
    <w:p w14:paraId="58DCCF3B"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rPr>
        <w:t xml:space="preserve">CESCHI, Alessandro et al. </w:t>
      </w:r>
      <w:r w:rsidRPr="008A11A3">
        <w:rPr>
          <w:sz w:val="24"/>
          <w:szCs w:val="24"/>
          <w:highlight w:val="white"/>
          <w:lang w:val="en-US"/>
        </w:rPr>
        <w:t xml:space="preserve">Effect of medication reconciliation at hospital admission on 30-day returns to hospital: a randomized clinical trial. </w:t>
      </w:r>
      <w:r w:rsidRPr="008A11A3">
        <w:rPr>
          <w:b/>
          <w:sz w:val="24"/>
          <w:szCs w:val="24"/>
          <w:highlight w:val="white"/>
          <w:lang w:val="en-US"/>
        </w:rPr>
        <w:t>JAMA network open</w:t>
      </w:r>
      <w:r w:rsidRPr="008A11A3">
        <w:rPr>
          <w:sz w:val="24"/>
          <w:szCs w:val="24"/>
          <w:highlight w:val="white"/>
          <w:lang w:val="en-US"/>
        </w:rPr>
        <w:t>, v. 4, n. 9, p. e2124672-e2124672, 2021.</w:t>
      </w:r>
    </w:p>
    <w:p w14:paraId="2A06E194"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CHIEWCHANTANAKIT, </w:t>
      </w:r>
      <w:proofErr w:type="spellStart"/>
      <w:r w:rsidRPr="008A11A3">
        <w:rPr>
          <w:sz w:val="24"/>
          <w:szCs w:val="24"/>
          <w:highlight w:val="white"/>
          <w:lang w:val="en-US"/>
        </w:rPr>
        <w:t>Daranee</w:t>
      </w:r>
      <w:proofErr w:type="spellEnd"/>
      <w:r w:rsidRPr="008A11A3">
        <w:rPr>
          <w:sz w:val="24"/>
          <w:szCs w:val="24"/>
          <w:highlight w:val="white"/>
          <w:lang w:val="en-US"/>
        </w:rPr>
        <w:t xml:space="preserve"> et al. The effectiveness of medication reconciliation to prevent medication error: A systematic review and meta-analysis. </w:t>
      </w:r>
      <w:r w:rsidRPr="008A11A3">
        <w:rPr>
          <w:b/>
          <w:sz w:val="24"/>
          <w:szCs w:val="24"/>
          <w:highlight w:val="white"/>
          <w:lang w:val="en-US"/>
        </w:rPr>
        <w:t>Research in Social and Administrative Pharmacy</w:t>
      </w:r>
      <w:r w:rsidRPr="008A11A3">
        <w:rPr>
          <w:sz w:val="24"/>
          <w:szCs w:val="24"/>
          <w:highlight w:val="white"/>
          <w:lang w:val="en-US"/>
        </w:rPr>
        <w:t>, v. 16, n. 7, p. 886-894, 2020.</w:t>
      </w:r>
    </w:p>
    <w:p w14:paraId="6508A7C1" w14:textId="3CBBFE8D" w:rsidR="00274148" w:rsidRPr="008A11A3" w:rsidRDefault="00162490" w:rsidP="00971B26">
      <w:pPr>
        <w:spacing w:after="160" w:line="360" w:lineRule="auto"/>
        <w:jc w:val="both"/>
        <w:rPr>
          <w:sz w:val="24"/>
          <w:szCs w:val="24"/>
          <w:highlight w:val="white"/>
        </w:rPr>
      </w:pPr>
      <w:r w:rsidRPr="008A11A3">
        <w:rPr>
          <w:sz w:val="24"/>
          <w:szCs w:val="24"/>
          <w:highlight w:val="white"/>
          <w:lang w:val="en-US"/>
        </w:rPr>
        <w:t xml:space="preserve">CHOI, Yeo </w:t>
      </w:r>
      <w:proofErr w:type="spellStart"/>
      <w:r w:rsidRPr="008A11A3">
        <w:rPr>
          <w:sz w:val="24"/>
          <w:szCs w:val="24"/>
          <w:highlight w:val="white"/>
          <w:lang w:val="en-US"/>
        </w:rPr>
        <w:t>Jin</w:t>
      </w:r>
      <w:proofErr w:type="spellEnd"/>
      <w:r w:rsidRPr="008A11A3">
        <w:rPr>
          <w:sz w:val="24"/>
          <w:szCs w:val="24"/>
          <w:highlight w:val="white"/>
          <w:lang w:val="en-US"/>
        </w:rPr>
        <w:t xml:space="preserve">; KIM, </w:t>
      </w:r>
      <w:proofErr w:type="spellStart"/>
      <w:r w:rsidRPr="008A11A3">
        <w:rPr>
          <w:sz w:val="24"/>
          <w:szCs w:val="24"/>
          <w:highlight w:val="white"/>
          <w:lang w:val="en-US"/>
        </w:rPr>
        <w:t>Hyunah</w:t>
      </w:r>
      <w:proofErr w:type="spellEnd"/>
      <w:r w:rsidRPr="008A11A3">
        <w:rPr>
          <w:sz w:val="24"/>
          <w:szCs w:val="24"/>
          <w:highlight w:val="white"/>
          <w:lang w:val="en-US"/>
        </w:rPr>
        <w:t>. Effect of pharmacy</w:t>
      </w:r>
      <w:r w:rsidRPr="008A11A3">
        <w:rPr>
          <w:rFonts w:ascii="Cambria Math" w:hAnsi="Cambria Math" w:cs="Cambria Math"/>
          <w:sz w:val="24"/>
          <w:szCs w:val="24"/>
          <w:highlight w:val="white"/>
          <w:lang w:val="en-US"/>
        </w:rPr>
        <w:t>‐</w:t>
      </w:r>
      <w:r w:rsidRPr="008A11A3">
        <w:rPr>
          <w:sz w:val="24"/>
          <w:szCs w:val="24"/>
          <w:highlight w:val="white"/>
          <w:lang w:val="en-US"/>
        </w:rPr>
        <w:t>led medication reconciliation in emergency departments: A systematic review and meta</w:t>
      </w:r>
      <w:r w:rsidRPr="008A11A3">
        <w:rPr>
          <w:rFonts w:ascii="Cambria Math" w:hAnsi="Cambria Math" w:cs="Cambria Math"/>
          <w:sz w:val="24"/>
          <w:szCs w:val="24"/>
          <w:highlight w:val="white"/>
          <w:lang w:val="en-US"/>
        </w:rPr>
        <w:t>‐</w:t>
      </w:r>
      <w:r w:rsidRPr="008A11A3">
        <w:rPr>
          <w:sz w:val="24"/>
          <w:szCs w:val="24"/>
          <w:highlight w:val="white"/>
          <w:lang w:val="en-US"/>
        </w:rPr>
        <w:t xml:space="preserve">analysis. </w:t>
      </w:r>
      <w:proofErr w:type="spellStart"/>
      <w:r w:rsidRPr="008A11A3">
        <w:rPr>
          <w:b/>
          <w:sz w:val="24"/>
          <w:szCs w:val="24"/>
          <w:highlight w:val="white"/>
        </w:rPr>
        <w:t>Journal</w:t>
      </w:r>
      <w:proofErr w:type="spellEnd"/>
      <w:r w:rsidRPr="008A11A3">
        <w:rPr>
          <w:b/>
          <w:sz w:val="24"/>
          <w:szCs w:val="24"/>
          <w:highlight w:val="white"/>
        </w:rPr>
        <w:t xml:space="preserve"> </w:t>
      </w:r>
      <w:proofErr w:type="spellStart"/>
      <w:r w:rsidRPr="008A11A3">
        <w:rPr>
          <w:b/>
          <w:sz w:val="24"/>
          <w:szCs w:val="24"/>
          <w:highlight w:val="white"/>
        </w:rPr>
        <w:t>of</w:t>
      </w:r>
      <w:proofErr w:type="spellEnd"/>
      <w:r w:rsidRPr="008A11A3">
        <w:rPr>
          <w:b/>
          <w:sz w:val="24"/>
          <w:szCs w:val="24"/>
          <w:highlight w:val="white"/>
        </w:rPr>
        <w:t xml:space="preserve"> </w:t>
      </w:r>
      <w:proofErr w:type="spellStart"/>
      <w:r w:rsidRPr="008A11A3">
        <w:rPr>
          <w:b/>
          <w:sz w:val="24"/>
          <w:szCs w:val="24"/>
          <w:highlight w:val="white"/>
        </w:rPr>
        <w:t>clinical</w:t>
      </w:r>
      <w:proofErr w:type="spellEnd"/>
      <w:r w:rsidRPr="008A11A3">
        <w:rPr>
          <w:b/>
          <w:sz w:val="24"/>
          <w:szCs w:val="24"/>
          <w:highlight w:val="white"/>
        </w:rPr>
        <w:t xml:space="preserve"> </w:t>
      </w:r>
      <w:proofErr w:type="spellStart"/>
      <w:r w:rsidRPr="008A11A3">
        <w:rPr>
          <w:b/>
          <w:sz w:val="24"/>
          <w:szCs w:val="24"/>
          <w:highlight w:val="white"/>
        </w:rPr>
        <w:t>pharmacy</w:t>
      </w:r>
      <w:proofErr w:type="spellEnd"/>
      <w:r w:rsidRPr="008A11A3">
        <w:rPr>
          <w:b/>
          <w:sz w:val="24"/>
          <w:szCs w:val="24"/>
          <w:highlight w:val="white"/>
        </w:rPr>
        <w:t xml:space="preserve"> </w:t>
      </w:r>
      <w:proofErr w:type="spellStart"/>
      <w:r w:rsidRPr="008A11A3">
        <w:rPr>
          <w:b/>
          <w:sz w:val="24"/>
          <w:szCs w:val="24"/>
          <w:highlight w:val="white"/>
        </w:rPr>
        <w:t>and</w:t>
      </w:r>
      <w:proofErr w:type="spellEnd"/>
      <w:r w:rsidRPr="008A11A3">
        <w:rPr>
          <w:b/>
          <w:sz w:val="24"/>
          <w:szCs w:val="24"/>
          <w:highlight w:val="white"/>
        </w:rPr>
        <w:t xml:space="preserve"> </w:t>
      </w:r>
      <w:proofErr w:type="spellStart"/>
      <w:r w:rsidRPr="008A11A3">
        <w:rPr>
          <w:b/>
          <w:sz w:val="24"/>
          <w:szCs w:val="24"/>
          <w:highlight w:val="white"/>
        </w:rPr>
        <w:t>therapeutics</w:t>
      </w:r>
      <w:proofErr w:type="spellEnd"/>
      <w:r w:rsidRPr="008A11A3">
        <w:rPr>
          <w:sz w:val="24"/>
          <w:szCs w:val="24"/>
          <w:highlight w:val="white"/>
        </w:rPr>
        <w:t>, v. 44, n. 6, p. 932-945, 2019.</w:t>
      </w:r>
    </w:p>
    <w:p w14:paraId="132143E9" w14:textId="64A038E1" w:rsidR="00CF6659" w:rsidRPr="008A11A3" w:rsidRDefault="00CF6659" w:rsidP="00971B26">
      <w:pPr>
        <w:spacing w:after="160" w:line="360" w:lineRule="auto"/>
        <w:jc w:val="both"/>
        <w:rPr>
          <w:rFonts w:eastAsia="Roboto"/>
          <w:sz w:val="24"/>
          <w:szCs w:val="24"/>
          <w:highlight w:val="white"/>
          <w:lang w:val="en-US"/>
        </w:rPr>
      </w:pPr>
      <w:r w:rsidRPr="008A11A3">
        <w:rPr>
          <w:color w:val="222222"/>
          <w:sz w:val="24"/>
          <w:szCs w:val="24"/>
          <w:shd w:val="clear" w:color="auto" w:fill="FFFFFF"/>
          <w:lang w:val="en-US"/>
        </w:rPr>
        <w:lastRenderedPageBreak/>
        <w:t>CIPOLLE, Robert J.; STRAND, Linda M.; MORLEY, Peter C. </w:t>
      </w:r>
      <w:r w:rsidRPr="008A11A3">
        <w:rPr>
          <w:b/>
          <w:bCs/>
          <w:color w:val="222222"/>
          <w:sz w:val="24"/>
          <w:szCs w:val="24"/>
          <w:shd w:val="clear" w:color="auto" w:fill="FFFFFF"/>
          <w:lang w:val="en-US"/>
        </w:rPr>
        <w:t>Pharmaceutical care practice: the patient-centered approach to medication management</w:t>
      </w:r>
      <w:r w:rsidRPr="008A11A3">
        <w:rPr>
          <w:color w:val="222222"/>
          <w:sz w:val="24"/>
          <w:szCs w:val="24"/>
          <w:shd w:val="clear" w:color="auto" w:fill="FFFFFF"/>
          <w:lang w:val="en-US"/>
        </w:rPr>
        <w:t xml:space="preserve">. New York, NY, </w:t>
      </w:r>
      <w:proofErr w:type="gramStart"/>
      <w:r w:rsidRPr="008A11A3">
        <w:rPr>
          <w:color w:val="222222"/>
          <w:sz w:val="24"/>
          <w:szCs w:val="24"/>
          <w:shd w:val="clear" w:color="auto" w:fill="FFFFFF"/>
          <w:lang w:val="en-US"/>
        </w:rPr>
        <w:t>USA::</w:t>
      </w:r>
      <w:proofErr w:type="gramEnd"/>
      <w:r w:rsidRPr="008A11A3">
        <w:rPr>
          <w:color w:val="222222"/>
          <w:sz w:val="24"/>
          <w:szCs w:val="24"/>
          <w:shd w:val="clear" w:color="auto" w:fill="FFFFFF"/>
          <w:lang w:val="en-US"/>
        </w:rPr>
        <w:t xml:space="preserve"> McGraw-Hill Medical, 2012.</w:t>
      </w:r>
    </w:p>
    <w:p w14:paraId="181891C6" w14:textId="77777777" w:rsidR="00274148" w:rsidRPr="008A11A3" w:rsidRDefault="00162490" w:rsidP="00971B26">
      <w:pPr>
        <w:spacing w:after="160" w:line="360" w:lineRule="auto"/>
        <w:jc w:val="both"/>
        <w:rPr>
          <w:rFonts w:eastAsia="Roboto"/>
          <w:sz w:val="24"/>
          <w:szCs w:val="24"/>
        </w:rPr>
      </w:pPr>
      <w:r w:rsidRPr="008A11A3">
        <w:rPr>
          <w:rFonts w:eastAsia="Roboto"/>
          <w:sz w:val="24"/>
          <w:szCs w:val="24"/>
          <w:lang w:val="en-US"/>
        </w:rPr>
        <w:t xml:space="preserve">COHEN, Michael R. Risk analysis and treatment. In: COHEN Michael R., ed. 2, Medication Errors. </w:t>
      </w:r>
      <w:r w:rsidRPr="008A11A3">
        <w:rPr>
          <w:rFonts w:eastAsia="Roboto"/>
          <w:sz w:val="24"/>
          <w:szCs w:val="24"/>
        </w:rPr>
        <w:t xml:space="preserve">Washington, DC: American </w:t>
      </w:r>
      <w:proofErr w:type="spellStart"/>
      <w:r w:rsidRPr="008A11A3">
        <w:rPr>
          <w:rFonts w:eastAsia="Roboto"/>
          <w:sz w:val="24"/>
          <w:szCs w:val="24"/>
        </w:rPr>
        <w:t>Pharmaceutical</w:t>
      </w:r>
      <w:proofErr w:type="spellEnd"/>
      <w:r w:rsidRPr="008A11A3">
        <w:rPr>
          <w:rFonts w:eastAsia="Roboto"/>
          <w:sz w:val="24"/>
          <w:szCs w:val="24"/>
        </w:rPr>
        <w:t xml:space="preserve"> </w:t>
      </w:r>
      <w:proofErr w:type="spellStart"/>
      <w:r w:rsidRPr="008A11A3">
        <w:rPr>
          <w:rFonts w:eastAsia="Roboto"/>
          <w:sz w:val="24"/>
          <w:szCs w:val="24"/>
        </w:rPr>
        <w:t>Association</w:t>
      </w:r>
      <w:proofErr w:type="spellEnd"/>
      <w:r w:rsidRPr="008A11A3">
        <w:rPr>
          <w:rFonts w:eastAsia="Roboto"/>
          <w:sz w:val="24"/>
          <w:szCs w:val="24"/>
        </w:rPr>
        <w:t>, 1999.</w:t>
      </w:r>
    </w:p>
    <w:p w14:paraId="019D19AC" w14:textId="77777777"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CONSELHO FEDERAL DE FARMÁCIA (CFF). Resolução RDC n. </w:t>
      </w:r>
      <w:r w:rsidRPr="008A11A3">
        <w:rPr>
          <w:sz w:val="24"/>
          <w:szCs w:val="24"/>
        </w:rPr>
        <w:t xml:space="preserve"> 354 de 20 de setembro de 2000.</w:t>
      </w:r>
      <w:r w:rsidRPr="008A11A3">
        <w:rPr>
          <w:sz w:val="24"/>
          <w:szCs w:val="24"/>
          <w:highlight w:val="white"/>
        </w:rPr>
        <w:t xml:space="preserve"> </w:t>
      </w:r>
      <w:r w:rsidRPr="008A11A3">
        <w:rPr>
          <w:sz w:val="27"/>
          <w:szCs w:val="27"/>
          <w:highlight w:val="white"/>
        </w:rPr>
        <w:t>Dispõe sobre Assistência Farmacêutica em atendimento pré-hospitalar às urgências/emergências.</w:t>
      </w:r>
      <w:r w:rsidRPr="008A11A3">
        <w:rPr>
          <w:sz w:val="24"/>
          <w:szCs w:val="24"/>
          <w:highlight w:val="white"/>
        </w:rPr>
        <w:t xml:space="preserve"> Brasília, 2000. Disponível em: https://www.cff.org.br/userfiles/file/resolucoes/354.pdf. Acesso em: 20 dez. 2021. </w:t>
      </w:r>
    </w:p>
    <w:p w14:paraId="02EE8C91" w14:textId="77777777"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CONSELHO FEDERAL DE FARMÁCIA (CFF). Resolução RDC n. </w:t>
      </w:r>
      <w:r w:rsidRPr="008A11A3">
        <w:rPr>
          <w:sz w:val="24"/>
          <w:szCs w:val="24"/>
        </w:rPr>
        <w:t xml:space="preserve"> 585 de 29 de agosto de 2013.</w:t>
      </w:r>
      <w:r w:rsidRPr="008A11A3">
        <w:rPr>
          <w:sz w:val="24"/>
          <w:szCs w:val="24"/>
          <w:highlight w:val="white"/>
        </w:rPr>
        <w:t xml:space="preserve"> Regulamenta as atribuições clínicas do farmacêutico e dá outras providências. Brasília, 2013. Disponível em: https://www.cff.org.br/userfiles/file/resolucoes/585.pdf. Acesso em: 20 dez. 2021. </w:t>
      </w:r>
    </w:p>
    <w:p w14:paraId="1493492E" w14:textId="77777777"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CONSELHO FEDERAL DE FARMÁCIA (CFF). Resolução RDC n. </w:t>
      </w:r>
      <w:r w:rsidRPr="008A11A3">
        <w:rPr>
          <w:sz w:val="24"/>
          <w:szCs w:val="24"/>
        </w:rPr>
        <w:t xml:space="preserve"> 586 de 29 de agosto de 2013.</w:t>
      </w:r>
      <w:r w:rsidRPr="008A11A3">
        <w:rPr>
          <w:sz w:val="24"/>
          <w:szCs w:val="24"/>
          <w:highlight w:val="white"/>
        </w:rPr>
        <w:t xml:space="preserve"> Regula a prescrição farmacêutica e dá outras providências. Brasília, 2013. Disponível em: https://www.cff.org.br/userfiles/file/noticias/Resolu%C3%A7%C3%A3o586_13.pdf. Acesso em: 20 dez. 2021. </w:t>
      </w:r>
    </w:p>
    <w:p w14:paraId="716B3904"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rPr>
        <w:t xml:space="preserve">CONSELHO FEDERAL DE FARMÁCIA (CFF). Resolução RDC n. </w:t>
      </w:r>
      <w:r w:rsidRPr="008A11A3">
        <w:rPr>
          <w:sz w:val="24"/>
          <w:szCs w:val="24"/>
        </w:rPr>
        <w:t xml:space="preserve"> 675 de 31 de outubro de 2019.</w:t>
      </w:r>
      <w:r w:rsidRPr="008A11A3">
        <w:rPr>
          <w:sz w:val="24"/>
          <w:szCs w:val="24"/>
          <w:highlight w:val="white"/>
        </w:rPr>
        <w:t xml:space="preserve"> </w:t>
      </w:r>
      <w:r w:rsidRPr="008A11A3">
        <w:rPr>
          <w:sz w:val="27"/>
          <w:szCs w:val="27"/>
          <w:highlight w:val="white"/>
        </w:rPr>
        <w:t>Regulamenta as atribuições do farmacêutico clínico em unidades de terapia intensiva, e dá outras providências</w:t>
      </w:r>
      <w:r w:rsidRPr="008A11A3">
        <w:rPr>
          <w:sz w:val="24"/>
          <w:szCs w:val="24"/>
          <w:highlight w:val="white"/>
        </w:rPr>
        <w:t xml:space="preserve">. Brasília, 2019. Disponível em: https://www.in.gov.br/web/dou/-/resolucao-n-675-de-31-de-outubro-de-2019-228899312. </w:t>
      </w:r>
      <w:proofErr w:type="spellStart"/>
      <w:r w:rsidRPr="008A11A3">
        <w:rPr>
          <w:sz w:val="24"/>
          <w:szCs w:val="24"/>
          <w:highlight w:val="white"/>
          <w:lang w:val="en-US"/>
        </w:rPr>
        <w:t>Acesso</w:t>
      </w:r>
      <w:proofErr w:type="spellEnd"/>
      <w:r w:rsidRPr="008A11A3">
        <w:rPr>
          <w:sz w:val="24"/>
          <w:szCs w:val="24"/>
          <w:highlight w:val="white"/>
          <w:lang w:val="en-US"/>
        </w:rPr>
        <w:t xml:space="preserve"> </w:t>
      </w:r>
      <w:proofErr w:type="spellStart"/>
      <w:r w:rsidRPr="008A11A3">
        <w:rPr>
          <w:sz w:val="24"/>
          <w:szCs w:val="24"/>
          <w:highlight w:val="white"/>
          <w:lang w:val="en-US"/>
        </w:rPr>
        <w:t>em</w:t>
      </w:r>
      <w:proofErr w:type="spellEnd"/>
      <w:r w:rsidRPr="008A11A3">
        <w:rPr>
          <w:sz w:val="24"/>
          <w:szCs w:val="24"/>
          <w:highlight w:val="white"/>
          <w:lang w:val="en-US"/>
        </w:rPr>
        <w:t xml:space="preserve">: 20 </w:t>
      </w:r>
      <w:proofErr w:type="spellStart"/>
      <w:r w:rsidRPr="008A11A3">
        <w:rPr>
          <w:sz w:val="24"/>
          <w:szCs w:val="24"/>
          <w:highlight w:val="white"/>
          <w:lang w:val="en-US"/>
        </w:rPr>
        <w:t>dez</w:t>
      </w:r>
      <w:proofErr w:type="spellEnd"/>
      <w:r w:rsidRPr="008A11A3">
        <w:rPr>
          <w:sz w:val="24"/>
          <w:szCs w:val="24"/>
          <w:highlight w:val="white"/>
          <w:lang w:val="en-US"/>
        </w:rPr>
        <w:t xml:space="preserve">. 2021. </w:t>
      </w:r>
    </w:p>
    <w:p w14:paraId="39775510"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DAVIS, </w:t>
      </w:r>
      <w:proofErr w:type="spellStart"/>
      <w:r w:rsidRPr="008A11A3">
        <w:rPr>
          <w:sz w:val="24"/>
          <w:szCs w:val="24"/>
          <w:highlight w:val="white"/>
          <w:lang w:val="en-US"/>
        </w:rPr>
        <w:t>Lucretia</w:t>
      </w:r>
      <w:proofErr w:type="spellEnd"/>
      <w:r w:rsidRPr="008A11A3">
        <w:rPr>
          <w:sz w:val="24"/>
          <w:szCs w:val="24"/>
          <w:highlight w:val="white"/>
          <w:lang w:val="en-US"/>
        </w:rPr>
        <w:t xml:space="preserve"> C. et al. Pharmacist-driven antimicrobial optimization in the emergency department. </w:t>
      </w:r>
      <w:r w:rsidRPr="008A11A3">
        <w:rPr>
          <w:b/>
          <w:sz w:val="24"/>
          <w:szCs w:val="24"/>
          <w:highlight w:val="white"/>
          <w:lang w:val="en-US"/>
        </w:rPr>
        <w:t>American Journal of Health-System Pharmacy</w:t>
      </w:r>
      <w:r w:rsidRPr="008A11A3">
        <w:rPr>
          <w:sz w:val="24"/>
          <w:szCs w:val="24"/>
          <w:highlight w:val="white"/>
          <w:lang w:val="en-US"/>
        </w:rPr>
        <w:t>, v. 73, n. 5, Supplement_1, p. S49-S56, 2016.</w:t>
      </w:r>
    </w:p>
    <w:p w14:paraId="320719C2"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DALIRI, Sara et al. Longitudinal medication reconciliation at hospital admission, discharge and post-discharge. </w:t>
      </w:r>
      <w:r w:rsidRPr="008A11A3">
        <w:rPr>
          <w:b/>
          <w:sz w:val="24"/>
          <w:szCs w:val="24"/>
          <w:highlight w:val="white"/>
          <w:lang w:val="en-US"/>
        </w:rPr>
        <w:t>Research in Social and Administrative Pharmacy</w:t>
      </w:r>
      <w:r w:rsidRPr="008A11A3">
        <w:rPr>
          <w:sz w:val="24"/>
          <w:szCs w:val="24"/>
          <w:highlight w:val="white"/>
          <w:lang w:val="en-US"/>
        </w:rPr>
        <w:t>, v. 17, n. 4, p. 677-684, 2021.</w:t>
      </w:r>
    </w:p>
    <w:p w14:paraId="5574043D"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lastRenderedPageBreak/>
        <w:t xml:space="preserve">DEFRATES, Sean R. et al. Emergency pharmacist impact on health care-associated pneumonia empiric therapy. </w:t>
      </w:r>
      <w:r w:rsidRPr="008A11A3">
        <w:rPr>
          <w:b/>
          <w:sz w:val="24"/>
          <w:szCs w:val="24"/>
          <w:highlight w:val="white"/>
          <w:lang w:val="en-US"/>
        </w:rPr>
        <w:t>Journal of pharmacy practice</w:t>
      </w:r>
      <w:r w:rsidRPr="008A11A3">
        <w:rPr>
          <w:sz w:val="24"/>
          <w:szCs w:val="24"/>
          <w:highlight w:val="white"/>
          <w:lang w:val="en-US"/>
        </w:rPr>
        <w:t>, v. 26, n. 2, p. 125-130, 2013.</w:t>
      </w:r>
    </w:p>
    <w:p w14:paraId="5ED36D0D" w14:textId="759B1C3E" w:rsidR="00274148"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DEI TOS, </w:t>
      </w:r>
      <w:proofErr w:type="spellStart"/>
      <w:r w:rsidRPr="008A11A3">
        <w:rPr>
          <w:sz w:val="24"/>
          <w:szCs w:val="24"/>
          <w:highlight w:val="white"/>
          <w:lang w:val="en-US"/>
        </w:rPr>
        <w:t>Mattia</w:t>
      </w:r>
      <w:proofErr w:type="spellEnd"/>
      <w:r w:rsidRPr="008A11A3">
        <w:rPr>
          <w:sz w:val="24"/>
          <w:szCs w:val="24"/>
          <w:highlight w:val="white"/>
          <w:lang w:val="en-US"/>
        </w:rPr>
        <w:t xml:space="preserve"> et al. Evaluation of the medication reconciliation process and classification of discrepancies at hospital admission and discharge in Italy. </w:t>
      </w:r>
      <w:r w:rsidRPr="008A11A3">
        <w:rPr>
          <w:b/>
          <w:sz w:val="24"/>
          <w:szCs w:val="24"/>
          <w:highlight w:val="white"/>
          <w:lang w:val="en-US"/>
        </w:rPr>
        <w:t>International journal of clinical pharmacy</w:t>
      </w:r>
      <w:r w:rsidRPr="008A11A3">
        <w:rPr>
          <w:sz w:val="24"/>
          <w:szCs w:val="24"/>
          <w:highlight w:val="white"/>
          <w:lang w:val="en-US"/>
        </w:rPr>
        <w:t>, v. 42, n. 4, p. 1061-1072, 2020.</w:t>
      </w:r>
    </w:p>
    <w:p w14:paraId="5A975F59" w14:textId="66682264" w:rsidR="009D2C9E" w:rsidRDefault="00027A28" w:rsidP="00971B26">
      <w:pPr>
        <w:spacing w:after="160" w:line="360" w:lineRule="auto"/>
        <w:jc w:val="both"/>
        <w:rPr>
          <w:sz w:val="24"/>
          <w:szCs w:val="24"/>
          <w:highlight w:val="white"/>
        </w:rPr>
      </w:pPr>
      <w:r>
        <w:rPr>
          <w:sz w:val="24"/>
          <w:szCs w:val="24"/>
          <w:highlight w:val="white"/>
          <w:lang w:val="en-US"/>
        </w:rPr>
        <w:t xml:space="preserve">EBSERH, HU-UNIVASF. </w:t>
      </w:r>
      <w:r w:rsidRPr="00E02CC6">
        <w:rPr>
          <w:sz w:val="24"/>
          <w:szCs w:val="24"/>
          <w:highlight w:val="white"/>
        </w:rPr>
        <w:t xml:space="preserve">Serviços clínicos farmacêuticos e </w:t>
      </w:r>
      <w:proofErr w:type="spellStart"/>
      <w:r w:rsidRPr="00E02CC6">
        <w:rPr>
          <w:sz w:val="24"/>
          <w:szCs w:val="24"/>
          <w:highlight w:val="white"/>
        </w:rPr>
        <w:t>protocol</w:t>
      </w:r>
      <w:proofErr w:type="spellEnd"/>
      <w:r w:rsidRPr="00E02CC6">
        <w:rPr>
          <w:sz w:val="24"/>
          <w:szCs w:val="24"/>
          <w:highlight w:val="white"/>
        </w:rPr>
        <w:t xml:space="preserve"> para conciliação de </w:t>
      </w:r>
      <w:r w:rsidR="007E5387" w:rsidRPr="00E02CC6">
        <w:rPr>
          <w:sz w:val="24"/>
          <w:szCs w:val="24"/>
          <w:highlight w:val="white"/>
        </w:rPr>
        <w:t>medicamentos,</w:t>
      </w:r>
      <w:r w:rsidRPr="00E02CC6">
        <w:rPr>
          <w:sz w:val="24"/>
          <w:szCs w:val="24"/>
          <w:highlight w:val="white"/>
        </w:rPr>
        <w:t xml:space="preserve"> 2019. Disponível em: </w:t>
      </w:r>
      <w:r w:rsidRPr="00E02CC6">
        <w:rPr>
          <w:sz w:val="24"/>
          <w:szCs w:val="24"/>
        </w:rPr>
        <w:t xml:space="preserve">https://www.gov.br/ebserh/pt-br/hospitais-universitarios/regiao-nordeste/hu-univasf/saude/setor-de-farmacia hospitalar/ServiosClnicosFarmacuticoseProtocoloparaConciliaodeMedicamentosEBOOKDEFINITIVO.pdf. Acesso em: </w:t>
      </w:r>
      <w:r w:rsidRPr="008A11A3">
        <w:rPr>
          <w:sz w:val="24"/>
          <w:szCs w:val="24"/>
          <w:highlight w:val="white"/>
        </w:rPr>
        <w:t>20 dez. 2021</w:t>
      </w:r>
      <w:r>
        <w:rPr>
          <w:sz w:val="24"/>
          <w:szCs w:val="24"/>
          <w:highlight w:val="white"/>
        </w:rPr>
        <w:t>.</w:t>
      </w:r>
    </w:p>
    <w:p w14:paraId="700B8434" w14:textId="77777777" w:rsidR="00274148" w:rsidRPr="008A11A3" w:rsidRDefault="00162490" w:rsidP="00971B26">
      <w:pPr>
        <w:spacing w:after="160" w:line="360" w:lineRule="auto"/>
        <w:jc w:val="both"/>
        <w:rPr>
          <w:rFonts w:eastAsia="Roboto"/>
          <w:sz w:val="28"/>
          <w:szCs w:val="28"/>
          <w:highlight w:val="white"/>
        </w:rPr>
      </w:pPr>
      <w:r w:rsidRPr="008A11A3">
        <w:rPr>
          <w:sz w:val="24"/>
          <w:szCs w:val="24"/>
          <w:highlight w:val="white"/>
          <w:lang w:val="en-US"/>
        </w:rPr>
        <w:t xml:space="preserve">EIDELWEIN, </w:t>
      </w:r>
      <w:proofErr w:type="spellStart"/>
      <w:r w:rsidRPr="008A11A3">
        <w:rPr>
          <w:sz w:val="24"/>
          <w:szCs w:val="24"/>
          <w:highlight w:val="white"/>
          <w:lang w:val="en-US"/>
        </w:rPr>
        <w:t>Cássia</w:t>
      </w:r>
      <w:proofErr w:type="spellEnd"/>
      <w:r w:rsidRPr="008A11A3">
        <w:rPr>
          <w:sz w:val="24"/>
          <w:szCs w:val="24"/>
          <w:highlight w:val="white"/>
          <w:lang w:val="en-US"/>
        </w:rPr>
        <w:t xml:space="preserve"> R.; SANCHES, </w:t>
      </w:r>
      <w:proofErr w:type="spellStart"/>
      <w:r w:rsidRPr="008A11A3">
        <w:rPr>
          <w:sz w:val="24"/>
          <w:szCs w:val="24"/>
          <w:highlight w:val="white"/>
          <w:lang w:val="en-US"/>
        </w:rPr>
        <w:t>Andréia</w:t>
      </w:r>
      <w:proofErr w:type="spellEnd"/>
      <w:r w:rsidRPr="008A11A3">
        <w:rPr>
          <w:sz w:val="24"/>
          <w:szCs w:val="24"/>
          <w:highlight w:val="white"/>
          <w:lang w:val="en-US"/>
        </w:rPr>
        <w:t xml:space="preserve"> C.; CALDEIRA, </w:t>
      </w:r>
      <w:proofErr w:type="spellStart"/>
      <w:r w:rsidRPr="008A11A3">
        <w:rPr>
          <w:sz w:val="24"/>
          <w:szCs w:val="24"/>
          <w:highlight w:val="white"/>
          <w:lang w:val="en-US"/>
        </w:rPr>
        <w:t>Luciane</w:t>
      </w:r>
      <w:proofErr w:type="spellEnd"/>
      <w:r w:rsidRPr="008A11A3">
        <w:rPr>
          <w:sz w:val="24"/>
          <w:szCs w:val="24"/>
          <w:highlight w:val="white"/>
          <w:lang w:val="en-US"/>
        </w:rPr>
        <w:t xml:space="preserve"> F. Medication reconciliation in orthopedic and neurological patients in a public hospital. </w:t>
      </w:r>
      <w:r w:rsidRPr="008A11A3">
        <w:rPr>
          <w:b/>
          <w:sz w:val="24"/>
          <w:szCs w:val="24"/>
          <w:highlight w:val="white"/>
        </w:rPr>
        <w:t>Revista Brasileira de Farmácia Hospitalar e Serviços de Saúde</w:t>
      </w:r>
      <w:r w:rsidRPr="008A11A3">
        <w:rPr>
          <w:sz w:val="24"/>
          <w:szCs w:val="24"/>
          <w:highlight w:val="white"/>
        </w:rPr>
        <w:t>, v. 11, n. 3, p. 354-354, 2020.</w:t>
      </w:r>
    </w:p>
    <w:p w14:paraId="04DBC218" w14:textId="77777777" w:rsidR="00274148" w:rsidRPr="008A11A3" w:rsidRDefault="00162490" w:rsidP="00971B26">
      <w:pPr>
        <w:spacing w:after="160" w:line="360" w:lineRule="auto"/>
        <w:jc w:val="both"/>
        <w:rPr>
          <w:rFonts w:eastAsia="Roboto"/>
          <w:sz w:val="24"/>
          <w:szCs w:val="24"/>
          <w:highlight w:val="yellow"/>
          <w:lang w:val="en-US"/>
        </w:rPr>
      </w:pPr>
      <w:r w:rsidRPr="008A11A3">
        <w:rPr>
          <w:sz w:val="24"/>
          <w:szCs w:val="24"/>
          <w:highlight w:val="white"/>
          <w:lang w:val="en-US"/>
        </w:rPr>
        <w:t xml:space="preserve">ELENBAAS, Robert M. Role of the pharmacist in providing clinical pharmacy services in the emergency department. </w:t>
      </w:r>
      <w:r w:rsidRPr="008A11A3">
        <w:rPr>
          <w:b/>
          <w:sz w:val="24"/>
          <w:szCs w:val="24"/>
          <w:highlight w:val="white"/>
          <w:lang w:val="en-US"/>
        </w:rPr>
        <w:t>The Canadian journal of hospital pharmacy</w:t>
      </w:r>
      <w:r w:rsidRPr="008A11A3">
        <w:rPr>
          <w:sz w:val="24"/>
          <w:szCs w:val="24"/>
          <w:highlight w:val="white"/>
          <w:lang w:val="en-US"/>
        </w:rPr>
        <w:t>, v. 31, n. 4, p. 123-125, 1978.</w:t>
      </w:r>
    </w:p>
    <w:p w14:paraId="7DB1C84A"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EMANUEL, Linda et al. What exactly is patient </w:t>
      </w:r>
      <w:proofErr w:type="gramStart"/>
      <w:r w:rsidRPr="008A11A3">
        <w:rPr>
          <w:sz w:val="24"/>
          <w:szCs w:val="24"/>
          <w:highlight w:val="white"/>
          <w:lang w:val="en-US"/>
        </w:rPr>
        <w:t>safety?.</w:t>
      </w:r>
      <w:proofErr w:type="gramEnd"/>
      <w:r w:rsidRPr="008A11A3">
        <w:rPr>
          <w:sz w:val="24"/>
          <w:szCs w:val="24"/>
          <w:highlight w:val="white"/>
          <w:lang w:val="en-US"/>
        </w:rPr>
        <w:t xml:space="preserve"> </w:t>
      </w:r>
      <w:r w:rsidRPr="008A11A3">
        <w:rPr>
          <w:b/>
          <w:sz w:val="24"/>
          <w:szCs w:val="24"/>
          <w:highlight w:val="white"/>
          <w:lang w:val="en-US"/>
        </w:rPr>
        <w:t>Journal of Medical Regulation</w:t>
      </w:r>
      <w:r w:rsidRPr="008A11A3">
        <w:rPr>
          <w:sz w:val="24"/>
          <w:szCs w:val="24"/>
          <w:highlight w:val="white"/>
          <w:lang w:val="en-US"/>
        </w:rPr>
        <w:t>, v. 95, n. 1, p. 13-24, 2009.</w:t>
      </w:r>
    </w:p>
    <w:p w14:paraId="285DBA37"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EPPERT, Heather Draper; REZNEK, Alison </w:t>
      </w:r>
      <w:proofErr w:type="spellStart"/>
      <w:r w:rsidRPr="008A11A3">
        <w:rPr>
          <w:sz w:val="24"/>
          <w:szCs w:val="24"/>
          <w:highlight w:val="white"/>
          <w:lang w:val="en-US"/>
        </w:rPr>
        <w:t>Jennett</w:t>
      </w:r>
      <w:proofErr w:type="spellEnd"/>
      <w:r w:rsidRPr="008A11A3">
        <w:rPr>
          <w:sz w:val="24"/>
          <w:szCs w:val="24"/>
          <w:highlight w:val="white"/>
          <w:lang w:val="en-US"/>
        </w:rPr>
        <w:t xml:space="preserve">. ASHP guidelines on emergency medicine pharmacist services. </w:t>
      </w:r>
      <w:r w:rsidRPr="008A11A3">
        <w:rPr>
          <w:b/>
          <w:sz w:val="24"/>
          <w:szCs w:val="24"/>
          <w:highlight w:val="white"/>
          <w:lang w:val="en-US"/>
        </w:rPr>
        <w:t>American Journal of Health-System Pharmacy</w:t>
      </w:r>
      <w:r w:rsidRPr="008A11A3">
        <w:rPr>
          <w:sz w:val="24"/>
          <w:szCs w:val="24"/>
          <w:highlight w:val="white"/>
          <w:lang w:val="en-US"/>
        </w:rPr>
        <w:t>, v. 68, n. 23, p. e81-e95, 2011.</w:t>
      </w:r>
    </w:p>
    <w:p w14:paraId="2EBDA939"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FERNER, Robin E.; ARONSON, Jeffrey K. Clarification of terminology in medication errors. </w:t>
      </w:r>
      <w:r w:rsidRPr="008A11A3">
        <w:rPr>
          <w:b/>
          <w:sz w:val="24"/>
          <w:szCs w:val="24"/>
          <w:highlight w:val="white"/>
          <w:lang w:val="en-US"/>
        </w:rPr>
        <w:t>Drug safety</w:t>
      </w:r>
      <w:r w:rsidRPr="008A11A3">
        <w:rPr>
          <w:sz w:val="24"/>
          <w:szCs w:val="24"/>
          <w:highlight w:val="white"/>
          <w:lang w:val="en-US"/>
        </w:rPr>
        <w:t>, v. 29, n. 11, p. 1011-1022, 2006.</w:t>
      </w:r>
    </w:p>
    <w:p w14:paraId="3D11AFFF" w14:textId="77777777" w:rsidR="00274148" w:rsidRPr="008A11A3" w:rsidRDefault="00162490" w:rsidP="00971B26">
      <w:pPr>
        <w:spacing w:after="160" w:line="360" w:lineRule="auto"/>
        <w:jc w:val="both"/>
        <w:rPr>
          <w:rFonts w:eastAsia="Roboto"/>
          <w:sz w:val="28"/>
          <w:szCs w:val="28"/>
          <w:highlight w:val="white"/>
        </w:rPr>
      </w:pPr>
      <w:r w:rsidRPr="008A11A3">
        <w:rPr>
          <w:sz w:val="24"/>
          <w:szCs w:val="24"/>
          <w:highlight w:val="white"/>
          <w:lang w:val="en-US"/>
        </w:rPr>
        <w:t xml:space="preserve">GLEASON, Kristine M. et al. Results of the Medications at Transitions and Clinical Handoffs (MATCH) study: an analysis of medication reconciliation errors and risk factors at hospital admission. </w:t>
      </w:r>
      <w:proofErr w:type="spellStart"/>
      <w:r w:rsidRPr="008A11A3">
        <w:rPr>
          <w:b/>
          <w:sz w:val="24"/>
          <w:szCs w:val="24"/>
          <w:highlight w:val="white"/>
        </w:rPr>
        <w:t>Journal</w:t>
      </w:r>
      <w:proofErr w:type="spellEnd"/>
      <w:r w:rsidRPr="008A11A3">
        <w:rPr>
          <w:b/>
          <w:sz w:val="24"/>
          <w:szCs w:val="24"/>
          <w:highlight w:val="white"/>
        </w:rPr>
        <w:t xml:space="preserve"> </w:t>
      </w:r>
      <w:proofErr w:type="spellStart"/>
      <w:r w:rsidRPr="008A11A3">
        <w:rPr>
          <w:b/>
          <w:sz w:val="24"/>
          <w:szCs w:val="24"/>
          <w:highlight w:val="white"/>
        </w:rPr>
        <w:t>of</w:t>
      </w:r>
      <w:proofErr w:type="spellEnd"/>
      <w:r w:rsidRPr="008A11A3">
        <w:rPr>
          <w:b/>
          <w:sz w:val="24"/>
          <w:szCs w:val="24"/>
          <w:highlight w:val="white"/>
        </w:rPr>
        <w:t xml:space="preserve"> general </w:t>
      </w:r>
      <w:proofErr w:type="spellStart"/>
      <w:r w:rsidRPr="008A11A3">
        <w:rPr>
          <w:b/>
          <w:sz w:val="24"/>
          <w:szCs w:val="24"/>
          <w:highlight w:val="white"/>
        </w:rPr>
        <w:t>internal</w:t>
      </w:r>
      <w:proofErr w:type="spellEnd"/>
      <w:r w:rsidRPr="008A11A3">
        <w:rPr>
          <w:b/>
          <w:sz w:val="24"/>
          <w:szCs w:val="24"/>
          <w:highlight w:val="white"/>
        </w:rPr>
        <w:t xml:space="preserve"> medicine</w:t>
      </w:r>
      <w:r w:rsidRPr="008A11A3">
        <w:rPr>
          <w:sz w:val="24"/>
          <w:szCs w:val="24"/>
          <w:highlight w:val="white"/>
        </w:rPr>
        <w:t>, v. 25, n. 5, p. 441-447, 2010. Revisado em 2012.</w:t>
      </w:r>
    </w:p>
    <w:p w14:paraId="6A999DA1"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rPr>
        <w:lastRenderedPageBreak/>
        <w:t xml:space="preserve">GOSSER, Rena A. et al. </w:t>
      </w:r>
      <w:r w:rsidRPr="008A11A3">
        <w:rPr>
          <w:sz w:val="24"/>
          <w:szCs w:val="24"/>
          <w:highlight w:val="white"/>
          <w:lang w:val="en-US"/>
        </w:rPr>
        <w:t xml:space="preserve">Pharmacist impact on ischemic stroke care in the emergency department. </w:t>
      </w:r>
      <w:r w:rsidRPr="008A11A3">
        <w:rPr>
          <w:b/>
          <w:sz w:val="24"/>
          <w:szCs w:val="24"/>
          <w:highlight w:val="white"/>
          <w:lang w:val="en-US"/>
        </w:rPr>
        <w:t>The Journal of emergency medicine</w:t>
      </w:r>
      <w:r w:rsidRPr="008A11A3">
        <w:rPr>
          <w:sz w:val="24"/>
          <w:szCs w:val="24"/>
          <w:highlight w:val="white"/>
          <w:lang w:val="en-US"/>
        </w:rPr>
        <w:t>, v. 50, n. 1, p. 187-193, 2016.</w:t>
      </w:r>
    </w:p>
    <w:p w14:paraId="22411B15"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HAMMAD, </w:t>
      </w:r>
      <w:proofErr w:type="spellStart"/>
      <w:r w:rsidRPr="008A11A3">
        <w:rPr>
          <w:sz w:val="24"/>
          <w:szCs w:val="24"/>
          <w:highlight w:val="white"/>
          <w:lang w:val="en-US"/>
        </w:rPr>
        <w:t>Eman</w:t>
      </w:r>
      <w:proofErr w:type="spellEnd"/>
      <w:r w:rsidRPr="008A11A3">
        <w:rPr>
          <w:sz w:val="24"/>
          <w:szCs w:val="24"/>
          <w:highlight w:val="white"/>
          <w:lang w:val="en-US"/>
        </w:rPr>
        <w:t xml:space="preserve"> A. et al. Pharmacy led medicine reconciliation at hospital: A systematic review of effects and costs. </w:t>
      </w:r>
      <w:r w:rsidRPr="008A11A3">
        <w:rPr>
          <w:b/>
          <w:sz w:val="24"/>
          <w:szCs w:val="24"/>
          <w:highlight w:val="white"/>
          <w:lang w:val="en-US"/>
        </w:rPr>
        <w:t>Research in Social and Administrative Pharmacy</w:t>
      </w:r>
      <w:r w:rsidRPr="008A11A3">
        <w:rPr>
          <w:sz w:val="24"/>
          <w:szCs w:val="24"/>
          <w:highlight w:val="white"/>
          <w:lang w:val="en-US"/>
        </w:rPr>
        <w:t>, v. 13, n. 2, p. 300-312, 2017.</w:t>
      </w:r>
    </w:p>
    <w:p w14:paraId="36B8B631" w14:textId="77777777" w:rsidR="00274148" w:rsidRPr="008A11A3" w:rsidRDefault="00162490" w:rsidP="00971B26">
      <w:pPr>
        <w:spacing w:after="160" w:line="360" w:lineRule="auto"/>
        <w:jc w:val="both"/>
        <w:rPr>
          <w:rFonts w:eastAsia="Roboto"/>
          <w:sz w:val="28"/>
          <w:szCs w:val="28"/>
          <w:highlight w:val="white"/>
        </w:rPr>
      </w:pPr>
      <w:r w:rsidRPr="008A11A3">
        <w:rPr>
          <w:sz w:val="24"/>
          <w:szCs w:val="24"/>
          <w:highlight w:val="white"/>
          <w:lang w:val="en-US"/>
        </w:rPr>
        <w:t xml:space="preserve">HELLSTRÖM, Lina M. et al. Errors in medication history at hospital admission: prevalence and predicting factors. </w:t>
      </w:r>
      <w:r w:rsidRPr="008A11A3">
        <w:rPr>
          <w:b/>
          <w:sz w:val="24"/>
          <w:szCs w:val="24"/>
          <w:highlight w:val="white"/>
        </w:rPr>
        <w:t xml:space="preserve">BMC </w:t>
      </w:r>
      <w:proofErr w:type="spellStart"/>
      <w:r w:rsidRPr="008A11A3">
        <w:rPr>
          <w:b/>
          <w:sz w:val="24"/>
          <w:szCs w:val="24"/>
          <w:highlight w:val="white"/>
        </w:rPr>
        <w:t>clinical</w:t>
      </w:r>
      <w:proofErr w:type="spellEnd"/>
      <w:r w:rsidRPr="008A11A3">
        <w:rPr>
          <w:b/>
          <w:sz w:val="24"/>
          <w:szCs w:val="24"/>
          <w:highlight w:val="white"/>
        </w:rPr>
        <w:t xml:space="preserve"> </w:t>
      </w:r>
      <w:proofErr w:type="spellStart"/>
      <w:r w:rsidRPr="008A11A3">
        <w:rPr>
          <w:b/>
          <w:sz w:val="24"/>
          <w:szCs w:val="24"/>
          <w:highlight w:val="white"/>
        </w:rPr>
        <w:t>pharmacology</w:t>
      </w:r>
      <w:proofErr w:type="spellEnd"/>
      <w:r w:rsidRPr="008A11A3">
        <w:rPr>
          <w:sz w:val="24"/>
          <w:szCs w:val="24"/>
          <w:highlight w:val="white"/>
        </w:rPr>
        <w:t>, v. 12, n. 1, p. 1-9, 2012.</w:t>
      </w:r>
    </w:p>
    <w:p w14:paraId="67324D2A" w14:textId="77777777" w:rsidR="00274148" w:rsidRPr="008A11A3" w:rsidRDefault="00162490" w:rsidP="00971B26">
      <w:pPr>
        <w:spacing w:after="160" w:line="360" w:lineRule="auto"/>
        <w:jc w:val="both"/>
        <w:rPr>
          <w:rFonts w:eastAsia="Roboto"/>
          <w:sz w:val="24"/>
          <w:szCs w:val="24"/>
          <w:highlight w:val="white"/>
        </w:rPr>
      </w:pPr>
      <w:r w:rsidRPr="008A11A3">
        <w:rPr>
          <w:rFonts w:eastAsia="Roboto"/>
          <w:sz w:val="24"/>
          <w:szCs w:val="24"/>
          <w:highlight w:val="white"/>
          <w:lang w:val="en-US"/>
        </w:rPr>
        <w:t xml:space="preserve">HHS (US. Department of Health and Human Services), Office of Disease Prevention and Health Promotion (2014). National Action Plan for Adverse Drug Event Prevention. Washington, DC. </w:t>
      </w:r>
      <w:r w:rsidRPr="008A11A3">
        <w:rPr>
          <w:rFonts w:eastAsia="Roboto"/>
          <w:sz w:val="24"/>
          <w:szCs w:val="24"/>
          <w:highlight w:val="white"/>
        </w:rPr>
        <w:t xml:space="preserve">Acesso em 20 de </w:t>
      </w:r>
      <w:proofErr w:type="gramStart"/>
      <w:r w:rsidRPr="008A11A3">
        <w:rPr>
          <w:rFonts w:eastAsia="Roboto"/>
          <w:sz w:val="24"/>
          <w:szCs w:val="24"/>
          <w:highlight w:val="white"/>
        </w:rPr>
        <w:t>Dezembro</w:t>
      </w:r>
      <w:proofErr w:type="gramEnd"/>
      <w:r w:rsidRPr="008A11A3">
        <w:rPr>
          <w:rFonts w:eastAsia="Roboto"/>
          <w:sz w:val="24"/>
          <w:szCs w:val="24"/>
          <w:highlight w:val="white"/>
        </w:rPr>
        <w:t xml:space="preserve"> de 2021. Disponível em: http://health.gov/hcq/pdfs/ADE-ActionPlan-508c.pdf </w:t>
      </w:r>
    </w:p>
    <w:p w14:paraId="0FC73C85"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Institute of Medicine of the National Academies (IOMNAM). </w:t>
      </w:r>
      <w:r w:rsidRPr="008A11A3">
        <w:rPr>
          <w:b/>
          <w:sz w:val="24"/>
          <w:szCs w:val="24"/>
          <w:highlight w:val="white"/>
          <w:lang w:val="en-US"/>
        </w:rPr>
        <w:t>Preventing medication error</w:t>
      </w:r>
      <w:r w:rsidRPr="008A11A3">
        <w:rPr>
          <w:sz w:val="24"/>
          <w:szCs w:val="24"/>
          <w:highlight w:val="white"/>
          <w:lang w:val="en-US"/>
        </w:rPr>
        <w:t xml:space="preserve">. Washington, D.C: Quality Charm </w:t>
      </w:r>
      <w:proofErr w:type="spellStart"/>
      <w:r w:rsidRPr="008A11A3">
        <w:rPr>
          <w:sz w:val="24"/>
          <w:szCs w:val="24"/>
          <w:highlight w:val="white"/>
          <w:lang w:val="en-US"/>
        </w:rPr>
        <w:t>Serie</w:t>
      </w:r>
      <w:proofErr w:type="spellEnd"/>
      <w:r w:rsidRPr="008A11A3">
        <w:rPr>
          <w:sz w:val="24"/>
          <w:szCs w:val="24"/>
          <w:highlight w:val="white"/>
          <w:lang w:val="en-US"/>
        </w:rPr>
        <w:t xml:space="preserve">, 2006. </w:t>
      </w:r>
    </w:p>
    <w:p w14:paraId="6969823F" w14:textId="77777777" w:rsidR="00274148" w:rsidRPr="008A11A3" w:rsidRDefault="00162490" w:rsidP="00971B26">
      <w:pPr>
        <w:spacing w:after="160" w:line="360" w:lineRule="auto"/>
        <w:jc w:val="both"/>
        <w:rPr>
          <w:sz w:val="28"/>
          <w:szCs w:val="28"/>
          <w:highlight w:val="white"/>
          <w:lang w:val="en-US"/>
        </w:rPr>
      </w:pPr>
      <w:r w:rsidRPr="008A11A3">
        <w:rPr>
          <w:sz w:val="24"/>
          <w:szCs w:val="24"/>
          <w:highlight w:val="white"/>
          <w:lang w:val="en-US"/>
        </w:rPr>
        <w:t xml:space="preserve">KARAPINAR-ÇARKIT, </w:t>
      </w:r>
      <w:proofErr w:type="spellStart"/>
      <w:r w:rsidRPr="008A11A3">
        <w:rPr>
          <w:sz w:val="24"/>
          <w:szCs w:val="24"/>
          <w:highlight w:val="white"/>
          <w:lang w:val="en-US"/>
        </w:rPr>
        <w:t>Fatma</w:t>
      </w:r>
      <w:proofErr w:type="spellEnd"/>
      <w:r w:rsidRPr="008A11A3">
        <w:rPr>
          <w:sz w:val="24"/>
          <w:szCs w:val="24"/>
          <w:highlight w:val="white"/>
          <w:lang w:val="en-US"/>
        </w:rPr>
        <w:t xml:space="preserve"> et al. Cost-effectiveness of a transitional pharmaceutical care program for patients discharged from the hospital. </w:t>
      </w:r>
      <w:proofErr w:type="spellStart"/>
      <w:r w:rsidRPr="008A11A3">
        <w:rPr>
          <w:b/>
          <w:sz w:val="24"/>
          <w:szCs w:val="24"/>
          <w:highlight w:val="white"/>
          <w:lang w:val="en-US"/>
        </w:rPr>
        <w:t>PloS</w:t>
      </w:r>
      <w:proofErr w:type="spellEnd"/>
      <w:r w:rsidRPr="008A11A3">
        <w:rPr>
          <w:b/>
          <w:sz w:val="24"/>
          <w:szCs w:val="24"/>
          <w:highlight w:val="white"/>
          <w:lang w:val="en-US"/>
        </w:rPr>
        <w:t xml:space="preserve"> one</w:t>
      </w:r>
      <w:r w:rsidRPr="008A11A3">
        <w:rPr>
          <w:sz w:val="24"/>
          <w:szCs w:val="24"/>
          <w:highlight w:val="white"/>
          <w:lang w:val="en-US"/>
        </w:rPr>
        <w:t>, v. 12, n. 4, p. e0174513, 2017.</w:t>
      </w:r>
    </w:p>
    <w:p w14:paraId="0FB6931E"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KARNON, Jonathan; CAMPBELL, Fiona; CZOSKI</w:t>
      </w:r>
      <w:r w:rsidRPr="008A11A3">
        <w:rPr>
          <w:rFonts w:ascii="Cambria Math" w:hAnsi="Cambria Math" w:cs="Cambria Math"/>
          <w:sz w:val="24"/>
          <w:szCs w:val="24"/>
          <w:highlight w:val="white"/>
          <w:lang w:val="en-US"/>
        </w:rPr>
        <w:t>‐</w:t>
      </w:r>
      <w:r w:rsidRPr="008A11A3">
        <w:rPr>
          <w:sz w:val="24"/>
          <w:szCs w:val="24"/>
          <w:highlight w:val="white"/>
          <w:lang w:val="en-US"/>
        </w:rPr>
        <w:t>MURRAY, Carolyn. Model</w:t>
      </w:r>
      <w:r w:rsidRPr="008A11A3">
        <w:rPr>
          <w:rFonts w:ascii="Cambria Math" w:hAnsi="Cambria Math" w:cs="Cambria Math"/>
          <w:sz w:val="24"/>
          <w:szCs w:val="24"/>
          <w:highlight w:val="white"/>
          <w:lang w:val="en-US"/>
        </w:rPr>
        <w:t>‐</w:t>
      </w:r>
      <w:r w:rsidRPr="008A11A3">
        <w:rPr>
          <w:sz w:val="24"/>
          <w:szCs w:val="24"/>
          <w:highlight w:val="white"/>
          <w:lang w:val="en-US"/>
        </w:rPr>
        <w:t>based cost</w:t>
      </w:r>
      <w:r w:rsidRPr="008A11A3">
        <w:rPr>
          <w:rFonts w:ascii="Cambria Math" w:hAnsi="Cambria Math" w:cs="Cambria Math"/>
          <w:sz w:val="24"/>
          <w:szCs w:val="24"/>
          <w:highlight w:val="white"/>
          <w:lang w:val="en-US"/>
        </w:rPr>
        <w:t>‐</w:t>
      </w:r>
      <w:r w:rsidRPr="008A11A3">
        <w:rPr>
          <w:sz w:val="24"/>
          <w:szCs w:val="24"/>
          <w:highlight w:val="white"/>
          <w:lang w:val="en-US"/>
        </w:rPr>
        <w:t xml:space="preserve">effectiveness analysis of interventions aimed at preventing medication error at hospital admission (medicines reconciliation). </w:t>
      </w:r>
      <w:r w:rsidRPr="008A11A3">
        <w:rPr>
          <w:b/>
          <w:sz w:val="24"/>
          <w:szCs w:val="24"/>
          <w:highlight w:val="white"/>
          <w:lang w:val="en-US"/>
        </w:rPr>
        <w:t>Journal of evaluation in clinical practice</w:t>
      </w:r>
      <w:r w:rsidRPr="008A11A3">
        <w:rPr>
          <w:sz w:val="24"/>
          <w:szCs w:val="24"/>
          <w:highlight w:val="white"/>
          <w:lang w:val="en-US"/>
        </w:rPr>
        <w:t>, v. 15, n. 2, p. 299-306, 2009.</w:t>
      </w:r>
    </w:p>
    <w:p w14:paraId="6A368C69"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KWAN, Janice L. et al. Medication reconciliation during transitions of care as a patient safety strategy: a systematic review. </w:t>
      </w:r>
      <w:r w:rsidRPr="008A11A3">
        <w:rPr>
          <w:b/>
          <w:sz w:val="24"/>
          <w:szCs w:val="24"/>
          <w:highlight w:val="white"/>
          <w:lang w:val="en-US"/>
        </w:rPr>
        <w:t>Annals of internal medicine</w:t>
      </w:r>
      <w:r w:rsidRPr="008A11A3">
        <w:rPr>
          <w:sz w:val="24"/>
          <w:szCs w:val="24"/>
          <w:highlight w:val="white"/>
          <w:lang w:val="en-US"/>
        </w:rPr>
        <w:t>, v. 158, n. 5, p. 397-403, 2013.</w:t>
      </w:r>
    </w:p>
    <w:p w14:paraId="49B57FEC" w14:textId="77777777" w:rsidR="00274148" w:rsidRPr="008A11A3" w:rsidRDefault="00162490" w:rsidP="00971B26">
      <w:pPr>
        <w:spacing w:after="160" w:line="360" w:lineRule="auto"/>
        <w:jc w:val="both"/>
        <w:rPr>
          <w:rFonts w:eastAsia="Roboto"/>
          <w:sz w:val="28"/>
          <w:szCs w:val="28"/>
          <w:highlight w:val="white"/>
        </w:rPr>
      </w:pPr>
      <w:r w:rsidRPr="008A11A3">
        <w:rPr>
          <w:sz w:val="24"/>
          <w:szCs w:val="24"/>
          <w:highlight w:val="white"/>
          <w:lang w:val="en-US"/>
        </w:rPr>
        <w:t xml:space="preserve">LADA, Pamela; DELGADO JR, George. Documentation of pharmacists’ interventions in an emergency department and associated cost avoidance. </w:t>
      </w:r>
      <w:r w:rsidRPr="008A11A3">
        <w:rPr>
          <w:b/>
          <w:sz w:val="24"/>
          <w:szCs w:val="24"/>
          <w:highlight w:val="white"/>
        </w:rPr>
        <w:t xml:space="preserve">American </w:t>
      </w:r>
      <w:proofErr w:type="spellStart"/>
      <w:r w:rsidRPr="008A11A3">
        <w:rPr>
          <w:b/>
          <w:sz w:val="24"/>
          <w:szCs w:val="24"/>
          <w:highlight w:val="white"/>
        </w:rPr>
        <w:t>Journal</w:t>
      </w:r>
      <w:proofErr w:type="spellEnd"/>
      <w:r w:rsidRPr="008A11A3">
        <w:rPr>
          <w:b/>
          <w:sz w:val="24"/>
          <w:szCs w:val="24"/>
          <w:highlight w:val="white"/>
        </w:rPr>
        <w:t xml:space="preserve"> </w:t>
      </w:r>
      <w:proofErr w:type="spellStart"/>
      <w:r w:rsidRPr="008A11A3">
        <w:rPr>
          <w:b/>
          <w:sz w:val="24"/>
          <w:szCs w:val="24"/>
          <w:highlight w:val="white"/>
        </w:rPr>
        <w:t>of</w:t>
      </w:r>
      <w:proofErr w:type="spellEnd"/>
      <w:r w:rsidRPr="008A11A3">
        <w:rPr>
          <w:b/>
          <w:sz w:val="24"/>
          <w:szCs w:val="24"/>
          <w:highlight w:val="white"/>
        </w:rPr>
        <w:t xml:space="preserve"> Health-System </w:t>
      </w:r>
      <w:proofErr w:type="spellStart"/>
      <w:r w:rsidRPr="008A11A3">
        <w:rPr>
          <w:b/>
          <w:sz w:val="24"/>
          <w:szCs w:val="24"/>
          <w:highlight w:val="white"/>
        </w:rPr>
        <w:t>Pharmacy</w:t>
      </w:r>
      <w:proofErr w:type="spellEnd"/>
      <w:r w:rsidRPr="008A11A3">
        <w:rPr>
          <w:sz w:val="24"/>
          <w:szCs w:val="24"/>
          <w:highlight w:val="white"/>
        </w:rPr>
        <w:t>, v. 64, n. 1, p. 63-68, 2007.</w:t>
      </w:r>
    </w:p>
    <w:p w14:paraId="52F94A2A" w14:textId="77777777" w:rsidR="00274148" w:rsidRPr="008A11A3" w:rsidRDefault="00162490" w:rsidP="00971B26">
      <w:pPr>
        <w:spacing w:after="160" w:line="360" w:lineRule="auto"/>
        <w:jc w:val="both"/>
        <w:rPr>
          <w:rFonts w:eastAsia="Roboto"/>
          <w:sz w:val="24"/>
          <w:szCs w:val="24"/>
          <w:lang w:val="en-US"/>
        </w:rPr>
      </w:pPr>
      <w:r w:rsidRPr="008A11A3">
        <w:rPr>
          <w:sz w:val="24"/>
          <w:szCs w:val="24"/>
          <w:lang w:val="en-US"/>
        </w:rPr>
        <w:t xml:space="preserve">LAHUE, Betsy J. et al. National burden of preventable adverse drug events associated with inpatient injectable medications: healthcare and medical professional liability costs. </w:t>
      </w:r>
      <w:r w:rsidRPr="008A11A3">
        <w:rPr>
          <w:b/>
          <w:sz w:val="24"/>
          <w:szCs w:val="24"/>
          <w:lang w:val="en-US"/>
        </w:rPr>
        <w:t>American health &amp; drug benefits</w:t>
      </w:r>
      <w:r w:rsidRPr="008A11A3">
        <w:rPr>
          <w:sz w:val="24"/>
          <w:szCs w:val="24"/>
          <w:lang w:val="en-US"/>
        </w:rPr>
        <w:t xml:space="preserve">, v. 5, n. 7, p. 1, </w:t>
      </w:r>
      <w:proofErr w:type="gramStart"/>
      <w:r w:rsidRPr="008A11A3">
        <w:rPr>
          <w:sz w:val="24"/>
          <w:szCs w:val="24"/>
          <w:lang w:val="en-US"/>
        </w:rPr>
        <w:t>2012.</w:t>
      </w:r>
      <w:r w:rsidRPr="008A11A3">
        <w:rPr>
          <w:rFonts w:eastAsia="Roboto"/>
          <w:sz w:val="24"/>
          <w:szCs w:val="24"/>
          <w:lang w:val="en-US"/>
        </w:rPr>
        <w:t>.</w:t>
      </w:r>
      <w:proofErr w:type="gramEnd"/>
    </w:p>
    <w:p w14:paraId="409F0766" w14:textId="77777777" w:rsidR="00274148" w:rsidRPr="008A11A3" w:rsidRDefault="00162490" w:rsidP="00971B26">
      <w:pPr>
        <w:spacing w:after="160" w:line="360" w:lineRule="auto"/>
        <w:jc w:val="both"/>
        <w:rPr>
          <w:rFonts w:eastAsia="Roboto"/>
          <w:sz w:val="24"/>
          <w:szCs w:val="24"/>
          <w:lang w:val="en-US"/>
        </w:rPr>
      </w:pPr>
      <w:r w:rsidRPr="00E02CC6">
        <w:rPr>
          <w:rFonts w:eastAsia="Roboto"/>
          <w:sz w:val="24"/>
          <w:szCs w:val="24"/>
        </w:rPr>
        <w:lastRenderedPageBreak/>
        <w:t xml:space="preserve">LOMBARDI, Natalia </w:t>
      </w:r>
      <w:proofErr w:type="spellStart"/>
      <w:r w:rsidRPr="00E02CC6">
        <w:rPr>
          <w:rFonts w:eastAsia="Roboto"/>
          <w:sz w:val="24"/>
          <w:szCs w:val="24"/>
        </w:rPr>
        <w:t>Fracaro</w:t>
      </w:r>
      <w:proofErr w:type="spellEnd"/>
      <w:r w:rsidRPr="00E02CC6">
        <w:rPr>
          <w:rFonts w:eastAsia="Roboto"/>
          <w:sz w:val="24"/>
          <w:szCs w:val="24"/>
        </w:rPr>
        <w:t xml:space="preserve">. et al. </w:t>
      </w:r>
      <w:r w:rsidRPr="008A11A3">
        <w:rPr>
          <w:rFonts w:eastAsia="Roboto"/>
          <w:sz w:val="24"/>
          <w:szCs w:val="24"/>
        </w:rPr>
        <w:t xml:space="preserve">Análise das discrepâncias encontradas durante a conciliação medicamentosa na admissão de pacientes em unidades de cardiologia: um estudo descritivo. </w:t>
      </w:r>
      <w:r w:rsidRPr="008A11A3">
        <w:rPr>
          <w:rFonts w:eastAsia="Roboto"/>
          <w:sz w:val="24"/>
          <w:szCs w:val="24"/>
          <w:lang w:val="en-US"/>
        </w:rPr>
        <w:t xml:space="preserve">Rev. Latino-Am. </w:t>
      </w:r>
      <w:proofErr w:type="spellStart"/>
      <w:r w:rsidRPr="008A11A3">
        <w:rPr>
          <w:rFonts w:eastAsia="Roboto"/>
          <w:sz w:val="24"/>
          <w:szCs w:val="24"/>
          <w:lang w:val="en-US"/>
        </w:rPr>
        <w:t>Enfermagem</w:t>
      </w:r>
      <w:proofErr w:type="spellEnd"/>
      <w:r w:rsidRPr="008A11A3">
        <w:rPr>
          <w:rFonts w:eastAsia="Roboto"/>
          <w:sz w:val="24"/>
          <w:szCs w:val="24"/>
          <w:lang w:val="en-US"/>
        </w:rPr>
        <w:t>. 2016; 24:e2760.</w:t>
      </w:r>
    </w:p>
    <w:p w14:paraId="2FEB9B3D"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MANIAS, Elizabeth. Effects of interdisciplinary collaboration in hospitals on medication errors: an integrative review. </w:t>
      </w:r>
      <w:r w:rsidRPr="008A11A3">
        <w:rPr>
          <w:b/>
          <w:sz w:val="24"/>
          <w:szCs w:val="24"/>
          <w:highlight w:val="white"/>
          <w:lang w:val="en-US"/>
        </w:rPr>
        <w:t>Expert opinion on drug safety</w:t>
      </w:r>
      <w:r w:rsidRPr="008A11A3">
        <w:rPr>
          <w:sz w:val="24"/>
          <w:szCs w:val="24"/>
          <w:highlight w:val="white"/>
          <w:lang w:val="en-US"/>
        </w:rPr>
        <w:t>, v. 17, n. 3, p. 259-275, 2018.</w:t>
      </w:r>
    </w:p>
    <w:p w14:paraId="7CAF3C10"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MARTINBIANCHO, Jacqueline K. et al. Development of risk score to hospitalized patients for clinical pharmacy rationalization in a high complexity hospital. </w:t>
      </w:r>
      <w:proofErr w:type="spellStart"/>
      <w:r w:rsidRPr="008A11A3">
        <w:rPr>
          <w:b/>
          <w:sz w:val="24"/>
          <w:szCs w:val="24"/>
          <w:highlight w:val="white"/>
          <w:lang w:val="en-US"/>
        </w:rPr>
        <w:t>Lat</w:t>
      </w:r>
      <w:proofErr w:type="spellEnd"/>
      <w:r w:rsidRPr="008A11A3">
        <w:rPr>
          <w:b/>
          <w:sz w:val="24"/>
          <w:szCs w:val="24"/>
          <w:highlight w:val="white"/>
          <w:lang w:val="en-US"/>
        </w:rPr>
        <w:t xml:space="preserve"> Am J Pharm</w:t>
      </w:r>
      <w:r w:rsidRPr="008A11A3">
        <w:rPr>
          <w:sz w:val="24"/>
          <w:szCs w:val="24"/>
          <w:highlight w:val="white"/>
          <w:lang w:val="en-US"/>
        </w:rPr>
        <w:t>, v. 30, n. 7, p. 1342-7, 2011.</w:t>
      </w:r>
    </w:p>
    <w:p w14:paraId="69A027E6" w14:textId="77777777" w:rsidR="00274148" w:rsidRPr="008A11A3" w:rsidRDefault="00162490" w:rsidP="00971B26">
      <w:pPr>
        <w:spacing w:after="160" w:line="360" w:lineRule="auto"/>
        <w:jc w:val="both"/>
        <w:rPr>
          <w:rFonts w:eastAsia="Roboto"/>
          <w:sz w:val="24"/>
          <w:szCs w:val="24"/>
          <w:highlight w:val="white"/>
        </w:rPr>
      </w:pPr>
      <w:r w:rsidRPr="008A11A3">
        <w:rPr>
          <w:sz w:val="24"/>
          <w:szCs w:val="24"/>
          <w:highlight w:val="white"/>
          <w:lang w:val="en-US"/>
        </w:rPr>
        <w:t xml:space="preserve">MEKONNEN, </w:t>
      </w:r>
      <w:proofErr w:type="spellStart"/>
      <w:r w:rsidRPr="008A11A3">
        <w:rPr>
          <w:sz w:val="24"/>
          <w:szCs w:val="24"/>
          <w:highlight w:val="white"/>
          <w:lang w:val="en-US"/>
        </w:rPr>
        <w:t>Alemayehu</w:t>
      </w:r>
      <w:proofErr w:type="spellEnd"/>
      <w:r w:rsidRPr="008A11A3">
        <w:rPr>
          <w:sz w:val="24"/>
          <w:szCs w:val="24"/>
          <w:highlight w:val="white"/>
          <w:lang w:val="en-US"/>
        </w:rPr>
        <w:t xml:space="preserve"> B.; MCLACHLAN, Andrew J.; JO-ANNE, E. Brien. Effectiveness of pharmacist-led medication reconciliation </w:t>
      </w:r>
      <w:proofErr w:type="spellStart"/>
      <w:r w:rsidRPr="008A11A3">
        <w:rPr>
          <w:sz w:val="24"/>
          <w:szCs w:val="24"/>
          <w:highlight w:val="white"/>
          <w:lang w:val="en-US"/>
        </w:rPr>
        <w:t>programmes</w:t>
      </w:r>
      <w:proofErr w:type="spellEnd"/>
      <w:r w:rsidRPr="008A11A3">
        <w:rPr>
          <w:sz w:val="24"/>
          <w:szCs w:val="24"/>
          <w:highlight w:val="white"/>
          <w:lang w:val="en-US"/>
        </w:rPr>
        <w:t xml:space="preserve"> on clinical outcomes at hospital transitions: a systematic review and meta-analysis. </w:t>
      </w:r>
      <w:r w:rsidRPr="008A11A3">
        <w:rPr>
          <w:b/>
          <w:sz w:val="24"/>
          <w:szCs w:val="24"/>
          <w:highlight w:val="white"/>
        </w:rPr>
        <w:t>BMJ open</w:t>
      </w:r>
      <w:r w:rsidRPr="008A11A3">
        <w:rPr>
          <w:sz w:val="24"/>
          <w:szCs w:val="24"/>
          <w:highlight w:val="white"/>
        </w:rPr>
        <w:t>, v. 6, n. 2, p. e010003, 2016.</w:t>
      </w:r>
    </w:p>
    <w:p w14:paraId="40278696" w14:textId="418ED1F9"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MIEIRO, Debora Bessa et al. </w:t>
      </w:r>
      <w:r w:rsidRPr="008A11A3">
        <w:rPr>
          <w:sz w:val="24"/>
          <w:szCs w:val="24"/>
          <w:highlight w:val="white"/>
          <w:lang w:val="en-US"/>
        </w:rPr>
        <w:t xml:space="preserve">Strategies to minimize medication errors in emergency units: an integrative review. </w:t>
      </w:r>
      <w:r w:rsidRPr="008A11A3">
        <w:rPr>
          <w:b/>
          <w:sz w:val="24"/>
          <w:szCs w:val="24"/>
          <w:highlight w:val="white"/>
        </w:rPr>
        <w:t>Revista brasileira de enfermagem</w:t>
      </w:r>
      <w:r w:rsidRPr="008A11A3">
        <w:rPr>
          <w:sz w:val="24"/>
          <w:szCs w:val="24"/>
          <w:highlight w:val="white"/>
        </w:rPr>
        <w:t>, v. 72, p. 307-314, 2019.</w:t>
      </w:r>
    </w:p>
    <w:p w14:paraId="4762EEC6"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rPr>
        <w:t xml:space="preserve">MIRANDA, Talita Muniz </w:t>
      </w:r>
      <w:proofErr w:type="spellStart"/>
      <w:r w:rsidRPr="008A11A3">
        <w:rPr>
          <w:sz w:val="24"/>
          <w:szCs w:val="24"/>
          <w:highlight w:val="white"/>
        </w:rPr>
        <w:t>Maloni</w:t>
      </w:r>
      <w:proofErr w:type="spellEnd"/>
      <w:r w:rsidRPr="008A11A3">
        <w:rPr>
          <w:sz w:val="24"/>
          <w:szCs w:val="24"/>
          <w:highlight w:val="white"/>
        </w:rPr>
        <w:t xml:space="preserve"> et al. </w:t>
      </w:r>
      <w:r w:rsidRPr="008A11A3">
        <w:rPr>
          <w:sz w:val="24"/>
          <w:szCs w:val="24"/>
          <w:highlight w:val="white"/>
          <w:lang w:val="en-US"/>
        </w:rPr>
        <w:t xml:space="preserve">Interventions performed by the clinical pharmacist in the emergency department. </w:t>
      </w:r>
      <w:r w:rsidRPr="008A11A3">
        <w:rPr>
          <w:b/>
          <w:sz w:val="24"/>
          <w:szCs w:val="24"/>
          <w:highlight w:val="white"/>
          <w:lang w:val="en-US"/>
        </w:rPr>
        <w:t>Einstein (São Paulo)</w:t>
      </w:r>
      <w:r w:rsidRPr="008A11A3">
        <w:rPr>
          <w:sz w:val="24"/>
          <w:szCs w:val="24"/>
          <w:highlight w:val="white"/>
          <w:lang w:val="en-US"/>
        </w:rPr>
        <w:t>, v. 10, p. 74-78, 2012.</w:t>
      </w:r>
    </w:p>
    <w:p w14:paraId="396F0A4E" w14:textId="5EABC538" w:rsidR="00274148" w:rsidRPr="00E02CC6"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MORGAN, </w:t>
      </w:r>
      <w:proofErr w:type="spellStart"/>
      <w:r w:rsidRPr="008A11A3">
        <w:rPr>
          <w:sz w:val="24"/>
          <w:szCs w:val="24"/>
          <w:highlight w:val="white"/>
          <w:lang w:val="en-US"/>
        </w:rPr>
        <w:t>Sofie</w:t>
      </w:r>
      <w:proofErr w:type="spellEnd"/>
      <w:r w:rsidRPr="008A11A3">
        <w:rPr>
          <w:sz w:val="24"/>
          <w:szCs w:val="24"/>
          <w:highlight w:val="white"/>
          <w:lang w:val="en-US"/>
        </w:rPr>
        <w:t xml:space="preserve"> Rahman et al. Clinical pharmacy services in the emergency department. </w:t>
      </w:r>
      <w:r w:rsidRPr="00E02CC6">
        <w:rPr>
          <w:b/>
          <w:sz w:val="24"/>
          <w:szCs w:val="24"/>
          <w:highlight w:val="white"/>
          <w:lang w:val="en-US"/>
        </w:rPr>
        <w:t>The American journal of emergency medicine</w:t>
      </w:r>
      <w:r w:rsidRPr="00E02CC6">
        <w:rPr>
          <w:sz w:val="24"/>
          <w:szCs w:val="24"/>
          <w:highlight w:val="white"/>
          <w:lang w:val="en-US"/>
        </w:rPr>
        <w:t>, v. 36, n. 10, p. 1727-1732, 2018.</w:t>
      </w:r>
    </w:p>
    <w:p w14:paraId="7EB9EFD9" w14:textId="485265EB" w:rsidR="000974AA" w:rsidRPr="000974AA" w:rsidRDefault="000974AA" w:rsidP="00971B26">
      <w:pPr>
        <w:spacing w:after="160" w:line="360" w:lineRule="auto"/>
        <w:jc w:val="both"/>
        <w:rPr>
          <w:rFonts w:eastAsia="Roboto"/>
          <w:sz w:val="24"/>
          <w:szCs w:val="24"/>
          <w:highlight w:val="white"/>
        </w:rPr>
      </w:pPr>
      <w:r w:rsidRPr="00E02CC6">
        <w:rPr>
          <w:color w:val="222222"/>
          <w:sz w:val="24"/>
          <w:szCs w:val="24"/>
          <w:shd w:val="clear" w:color="auto" w:fill="FFFFFF"/>
          <w:lang w:val="en-US"/>
        </w:rPr>
        <w:t xml:space="preserve">NASCIMENTO, </w:t>
      </w:r>
      <w:proofErr w:type="spellStart"/>
      <w:r w:rsidRPr="00E02CC6">
        <w:rPr>
          <w:color w:val="222222"/>
          <w:sz w:val="24"/>
          <w:szCs w:val="24"/>
          <w:shd w:val="clear" w:color="auto" w:fill="FFFFFF"/>
          <w:lang w:val="en-US"/>
        </w:rPr>
        <w:t>Andrezza</w:t>
      </w:r>
      <w:proofErr w:type="spellEnd"/>
      <w:r w:rsidRPr="00E02CC6">
        <w:rPr>
          <w:color w:val="222222"/>
          <w:sz w:val="24"/>
          <w:szCs w:val="24"/>
          <w:shd w:val="clear" w:color="auto" w:fill="FFFFFF"/>
          <w:lang w:val="en-US"/>
        </w:rPr>
        <w:t xml:space="preserve"> </w:t>
      </w:r>
      <w:proofErr w:type="spellStart"/>
      <w:r w:rsidRPr="00E02CC6">
        <w:rPr>
          <w:color w:val="222222"/>
          <w:sz w:val="24"/>
          <w:szCs w:val="24"/>
          <w:shd w:val="clear" w:color="auto" w:fill="FFFFFF"/>
          <w:lang w:val="en-US"/>
        </w:rPr>
        <w:t>Araújo</w:t>
      </w:r>
      <w:proofErr w:type="spellEnd"/>
      <w:r w:rsidRPr="00E02CC6">
        <w:rPr>
          <w:color w:val="222222"/>
          <w:sz w:val="24"/>
          <w:szCs w:val="24"/>
          <w:shd w:val="clear" w:color="auto" w:fill="FFFFFF"/>
          <w:lang w:val="en-US"/>
        </w:rPr>
        <w:t xml:space="preserve"> do. </w:t>
      </w:r>
      <w:r w:rsidRPr="000974AA">
        <w:rPr>
          <w:rStyle w:val="Forte"/>
          <w:color w:val="222222"/>
          <w:sz w:val="24"/>
          <w:szCs w:val="24"/>
          <w:shd w:val="clear" w:color="auto" w:fill="FFFFFF"/>
        </w:rPr>
        <w:t>Avaliação da conciliação medicamentosa em um hospital universitário</w:t>
      </w:r>
      <w:r w:rsidRPr="000974AA">
        <w:rPr>
          <w:color w:val="222222"/>
          <w:sz w:val="24"/>
          <w:szCs w:val="24"/>
          <w:shd w:val="clear" w:color="auto" w:fill="FFFFFF"/>
        </w:rPr>
        <w:t>. 2017. 64 f. TCC (Graduação) - Curso de Farmácia, Universidade Federal da Paraíba, João Pessoa, 2017. Disponível em: https://repositorio.ufpb.br/jspui/bitstream/123456789/3688/1/AAN30112017.pdf. Acesso em: 20 dez. 2021.</w:t>
      </w:r>
    </w:p>
    <w:p w14:paraId="73EB2D25" w14:textId="621F9A27" w:rsidR="00274148" w:rsidRPr="008A11A3" w:rsidRDefault="00162490" w:rsidP="00971B26">
      <w:pPr>
        <w:spacing w:after="160" w:line="360" w:lineRule="auto"/>
        <w:jc w:val="both"/>
        <w:rPr>
          <w:sz w:val="24"/>
          <w:szCs w:val="24"/>
          <w:highlight w:val="white"/>
        </w:rPr>
      </w:pPr>
      <w:r w:rsidRPr="008A11A3">
        <w:rPr>
          <w:sz w:val="24"/>
          <w:szCs w:val="24"/>
          <w:highlight w:val="white"/>
          <w:lang w:val="en-US"/>
        </w:rPr>
        <w:t>N</w:t>
      </w:r>
      <w:r w:rsidR="000974AA">
        <w:rPr>
          <w:sz w:val="24"/>
          <w:szCs w:val="24"/>
          <w:highlight w:val="white"/>
          <w:lang w:val="en-US"/>
        </w:rPr>
        <w:t xml:space="preserve">ATIONAL </w:t>
      </w:r>
      <w:r w:rsidRPr="008A11A3">
        <w:rPr>
          <w:sz w:val="24"/>
          <w:szCs w:val="24"/>
          <w:highlight w:val="white"/>
          <w:lang w:val="en-US"/>
        </w:rPr>
        <w:t>C</w:t>
      </w:r>
      <w:r w:rsidR="000974AA">
        <w:rPr>
          <w:sz w:val="24"/>
          <w:szCs w:val="24"/>
          <w:highlight w:val="white"/>
          <w:lang w:val="en-US"/>
        </w:rPr>
        <w:t>OORDINATING</w:t>
      </w:r>
      <w:r w:rsidRPr="008A11A3">
        <w:rPr>
          <w:sz w:val="24"/>
          <w:szCs w:val="24"/>
          <w:highlight w:val="white"/>
          <w:lang w:val="en-US"/>
        </w:rPr>
        <w:t xml:space="preserve"> C</w:t>
      </w:r>
      <w:r w:rsidR="000974AA">
        <w:rPr>
          <w:sz w:val="24"/>
          <w:szCs w:val="24"/>
          <w:highlight w:val="white"/>
          <w:lang w:val="en-US"/>
        </w:rPr>
        <w:t>OUNCIL</w:t>
      </w:r>
      <w:r w:rsidRPr="008A11A3">
        <w:rPr>
          <w:sz w:val="24"/>
          <w:szCs w:val="24"/>
          <w:highlight w:val="white"/>
          <w:lang w:val="en-US"/>
        </w:rPr>
        <w:t xml:space="preserve"> </w:t>
      </w:r>
      <w:r w:rsidR="000974AA">
        <w:rPr>
          <w:sz w:val="24"/>
          <w:szCs w:val="24"/>
          <w:highlight w:val="white"/>
          <w:lang w:val="en-US"/>
        </w:rPr>
        <w:t>FOR</w:t>
      </w:r>
      <w:r w:rsidRPr="008A11A3">
        <w:rPr>
          <w:sz w:val="24"/>
          <w:szCs w:val="24"/>
          <w:highlight w:val="white"/>
          <w:lang w:val="en-US"/>
        </w:rPr>
        <w:t xml:space="preserve"> M</w:t>
      </w:r>
      <w:r w:rsidR="000974AA">
        <w:rPr>
          <w:sz w:val="24"/>
          <w:szCs w:val="24"/>
          <w:highlight w:val="white"/>
          <w:lang w:val="en-US"/>
        </w:rPr>
        <w:t>EDICATION</w:t>
      </w:r>
      <w:r w:rsidRPr="008A11A3">
        <w:rPr>
          <w:sz w:val="24"/>
          <w:szCs w:val="24"/>
          <w:highlight w:val="white"/>
          <w:lang w:val="en-US"/>
        </w:rPr>
        <w:t xml:space="preserve"> E</w:t>
      </w:r>
      <w:r w:rsidR="000974AA">
        <w:rPr>
          <w:sz w:val="24"/>
          <w:szCs w:val="24"/>
          <w:highlight w:val="white"/>
          <w:lang w:val="en-US"/>
        </w:rPr>
        <w:t>RROR</w:t>
      </w:r>
      <w:r w:rsidRPr="008A11A3">
        <w:rPr>
          <w:sz w:val="24"/>
          <w:szCs w:val="24"/>
          <w:highlight w:val="white"/>
          <w:lang w:val="en-US"/>
        </w:rPr>
        <w:t xml:space="preserve"> R</w:t>
      </w:r>
      <w:r w:rsidR="000974AA">
        <w:rPr>
          <w:sz w:val="24"/>
          <w:szCs w:val="24"/>
          <w:highlight w:val="white"/>
          <w:lang w:val="en-US"/>
        </w:rPr>
        <w:t xml:space="preserve">EPORTING AND </w:t>
      </w:r>
      <w:r w:rsidRPr="008A11A3">
        <w:rPr>
          <w:sz w:val="24"/>
          <w:szCs w:val="24"/>
          <w:highlight w:val="white"/>
          <w:lang w:val="en-US"/>
        </w:rPr>
        <w:t>P</w:t>
      </w:r>
      <w:r w:rsidR="000974AA">
        <w:rPr>
          <w:sz w:val="24"/>
          <w:szCs w:val="24"/>
          <w:highlight w:val="white"/>
          <w:lang w:val="en-US"/>
        </w:rPr>
        <w:t>REVENTION</w:t>
      </w:r>
      <w:r w:rsidRPr="008A11A3">
        <w:rPr>
          <w:sz w:val="24"/>
          <w:szCs w:val="24"/>
          <w:highlight w:val="white"/>
          <w:lang w:val="en-US"/>
        </w:rPr>
        <w:t xml:space="preserve">. </w:t>
      </w:r>
      <w:proofErr w:type="spellStart"/>
      <w:r w:rsidRPr="008A11A3">
        <w:rPr>
          <w:b/>
          <w:sz w:val="24"/>
          <w:szCs w:val="24"/>
          <w:highlight w:val="white"/>
        </w:rPr>
        <w:t>About</w:t>
      </w:r>
      <w:proofErr w:type="spellEnd"/>
      <w:r w:rsidRPr="008A11A3">
        <w:rPr>
          <w:b/>
          <w:sz w:val="24"/>
          <w:szCs w:val="24"/>
          <w:highlight w:val="white"/>
        </w:rPr>
        <w:t xml:space="preserve"> </w:t>
      </w:r>
      <w:proofErr w:type="spellStart"/>
      <w:r w:rsidRPr="008A11A3">
        <w:rPr>
          <w:b/>
          <w:sz w:val="24"/>
          <w:szCs w:val="24"/>
          <w:highlight w:val="white"/>
        </w:rPr>
        <w:t>medication</w:t>
      </w:r>
      <w:proofErr w:type="spellEnd"/>
      <w:r w:rsidRPr="008A11A3">
        <w:rPr>
          <w:b/>
          <w:sz w:val="24"/>
          <w:szCs w:val="24"/>
          <w:highlight w:val="white"/>
        </w:rPr>
        <w:t xml:space="preserve"> </w:t>
      </w:r>
      <w:proofErr w:type="spellStart"/>
      <w:r w:rsidRPr="008A11A3">
        <w:rPr>
          <w:b/>
          <w:sz w:val="24"/>
          <w:szCs w:val="24"/>
          <w:highlight w:val="white"/>
        </w:rPr>
        <w:t>errors</w:t>
      </w:r>
      <w:proofErr w:type="spellEnd"/>
      <w:r w:rsidRPr="008A11A3">
        <w:rPr>
          <w:sz w:val="24"/>
          <w:szCs w:val="24"/>
          <w:highlight w:val="white"/>
        </w:rPr>
        <w:t xml:space="preserve">. Disponível em: </w:t>
      </w:r>
      <w:hyperlink r:id="rId14">
        <w:r w:rsidRPr="008A11A3">
          <w:rPr>
            <w:sz w:val="24"/>
            <w:szCs w:val="24"/>
            <w:highlight w:val="white"/>
            <w:u w:val="single"/>
          </w:rPr>
          <w:t>http://www.nccmerp.org/aboutMedErrors.html</w:t>
        </w:r>
      </w:hyperlink>
      <w:r w:rsidRPr="008A11A3">
        <w:rPr>
          <w:sz w:val="24"/>
          <w:szCs w:val="24"/>
          <w:highlight w:val="white"/>
        </w:rPr>
        <w:t xml:space="preserve">. Acesso em: 22 de dez. </w:t>
      </w:r>
      <w:proofErr w:type="gramStart"/>
      <w:r w:rsidRPr="008A11A3">
        <w:rPr>
          <w:sz w:val="24"/>
          <w:szCs w:val="24"/>
          <w:highlight w:val="white"/>
        </w:rPr>
        <w:t>de</w:t>
      </w:r>
      <w:proofErr w:type="gramEnd"/>
      <w:r w:rsidRPr="008A11A3">
        <w:rPr>
          <w:sz w:val="24"/>
          <w:szCs w:val="24"/>
          <w:highlight w:val="white"/>
        </w:rPr>
        <w:t xml:space="preserve"> 2021.</w:t>
      </w:r>
    </w:p>
    <w:p w14:paraId="202FEA57"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lastRenderedPageBreak/>
        <w:t xml:space="preserve">OKERE, Arinze </w:t>
      </w:r>
      <w:proofErr w:type="spellStart"/>
      <w:r w:rsidRPr="008A11A3">
        <w:rPr>
          <w:sz w:val="24"/>
          <w:szCs w:val="24"/>
          <w:highlight w:val="white"/>
          <w:lang w:val="en-US"/>
        </w:rPr>
        <w:t>Nkemdirim</w:t>
      </w:r>
      <w:proofErr w:type="spellEnd"/>
      <w:r w:rsidRPr="008A11A3">
        <w:rPr>
          <w:sz w:val="24"/>
          <w:szCs w:val="24"/>
          <w:highlight w:val="white"/>
          <w:lang w:val="en-US"/>
        </w:rPr>
        <w:t xml:space="preserve">; RENIER, Colleen M.; TOMSCHE, James J. Evaluation of the influence of a pharmacist-led patient-centered medication therapy management and reconciliation service in collaboration with emergency department physicians. </w:t>
      </w:r>
      <w:r w:rsidRPr="008A11A3">
        <w:rPr>
          <w:b/>
          <w:sz w:val="24"/>
          <w:szCs w:val="24"/>
          <w:highlight w:val="white"/>
          <w:lang w:val="en-US"/>
        </w:rPr>
        <w:t>Journal of managed care &amp; specialty pharmacy</w:t>
      </w:r>
      <w:r w:rsidRPr="008A11A3">
        <w:rPr>
          <w:sz w:val="24"/>
          <w:szCs w:val="24"/>
          <w:highlight w:val="white"/>
          <w:lang w:val="en-US"/>
        </w:rPr>
        <w:t>, v. 21, n. 4, p. 298-306, 2015.</w:t>
      </w:r>
    </w:p>
    <w:p w14:paraId="693DD5DB" w14:textId="77777777" w:rsidR="00274148" w:rsidRPr="008A11A3" w:rsidRDefault="00162490" w:rsidP="00971B26">
      <w:pPr>
        <w:spacing w:after="160" w:line="360" w:lineRule="auto"/>
        <w:jc w:val="both"/>
        <w:rPr>
          <w:rFonts w:eastAsia="Roboto"/>
          <w:sz w:val="28"/>
          <w:szCs w:val="28"/>
          <w:highlight w:val="white"/>
          <w:lang w:val="en-US"/>
        </w:rPr>
      </w:pPr>
      <w:r w:rsidRPr="008A11A3">
        <w:rPr>
          <w:sz w:val="24"/>
          <w:szCs w:val="24"/>
          <w:highlight w:val="white"/>
          <w:lang w:val="en-US"/>
        </w:rPr>
        <w:t xml:space="preserve">ORTMANN, Melinda J. et al. ASHP guidelines on emergency medicine pharmacist services. </w:t>
      </w:r>
      <w:r w:rsidRPr="008A11A3">
        <w:rPr>
          <w:b/>
          <w:sz w:val="24"/>
          <w:szCs w:val="24"/>
          <w:highlight w:val="white"/>
          <w:lang w:val="en-US"/>
        </w:rPr>
        <w:t>American Journal of Health-System Pharmacy</w:t>
      </w:r>
      <w:r w:rsidRPr="008A11A3">
        <w:rPr>
          <w:sz w:val="24"/>
          <w:szCs w:val="24"/>
          <w:highlight w:val="white"/>
          <w:lang w:val="en-US"/>
        </w:rPr>
        <w:t>, v. 78, n. 3, p. 261-275, 2021.</w:t>
      </w:r>
    </w:p>
    <w:p w14:paraId="044232FD"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PENM, Jonathan; VAILLANCOURT, </w:t>
      </w:r>
      <w:proofErr w:type="spellStart"/>
      <w:r w:rsidRPr="008A11A3">
        <w:rPr>
          <w:sz w:val="24"/>
          <w:szCs w:val="24"/>
          <w:highlight w:val="white"/>
          <w:lang w:val="en-US"/>
        </w:rPr>
        <w:t>Régis</w:t>
      </w:r>
      <w:proofErr w:type="spellEnd"/>
      <w:r w:rsidRPr="008A11A3">
        <w:rPr>
          <w:sz w:val="24"/>
          <w:szCs w:val="24"/>
          <w:highlight w:val="white"/>
          <w:lang w:val="en-US"/>
        </w:rPr>
        <w:t xml:space="preserve">; POULIOT, Annie. Defining and identifying concepts of medication reconciliation: An international pharmacy perspective. </w:t>
      </w:r>
      <w:r w:rsidRPr="008A11A3">
        <w:rPr>
          <w:b/>
          <w:sz w:val="24"/>
          <w:szCs w:val="24"/>
          <w:highlight w:val="white"/>
          <w:lang w:val="en-US"/>
        </w:rPr>
        <w:t>Research in Social and Administrative Pharmacy</w:t>
      </w:r>
      <w:r w:rsidRPr="008A11A3">
        <w:rPr>
          <w:sz w:val="24"/>
          <w:szCs w:val="24"/>
          <w:highlight w:val="white"/>
          <w:lang w:val="en-US"/>
        </w:rPr>
        <w:t>, v. 15, n. 6, p. 632-640, 2019.</w:t>
      </w:r>
    </w:p>
    <w:p w14:paraId="7AAAD41F"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PEVNICK, Joshua M. et al. Improving admission medication reconciliation with pharmacists or pharmacy technicians in the emergency department: a </w:t>
      </w:r>
      <w:proofErr w:type="spellStart"/>
      <w:r w:rsidRPr="008A11A3">
        <w:rPr>
          <w:sz w:val="24"/>
          <w:szCs w:val="24"/>
          <w:highlight w:val="white"/>
          <w:lang w:val="en-US"/>
        </w:rPr>
        <w:t>randomised</w:t>
      </w:r>
      <w:proofErr w:type="spellEnd"/>
      <w:r w:rsidRPr="008A11A3">
        <w:rPr>
          <w:sz w:val="24"/>
          <w:szCs w:val="24"/>
          <w:highlight w:val="white"/>
          <w:lang w:val="en-US"/>
        </w:rPr>
        <w:t xml:space="preserve"> controlled trial. </w:t>
      </w:r>
      <w:r w:rsidRPr="008A11A3">
        <w:rPr>
          <w:b/>
          <w:sz w:val="24"/>
          <w:szCs w:val="24"/>
          <w:highlight w:val="white"/>
          <w:lang w:val="en-US"/>
        </w:rPr>
        <w:t>BMJ quality &amp; safety</w:t>
      </w:r>
      <w:r w:rsidRPr="008A11A3">
        <w:rPr>
          <w:sz w:val="24"/>
          <w:szCs w:val="24"/>
          <w:highlight w:val="white"/>
          <w:lang w:val="en-US"/>
        </w:rPr>
        <w:t>, v. 27, n. 7, p. 512-520, 2018.</w:t>
      </w:r>
    </w:p>
    <w:p w14:paraId="06989CA8"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PINCOCK, Laura L. et al. Pharmacist readiness roles for emergency preparedness. </w:t>
      </w:r>
      <w:r w:rsidRPr="008A11A3">
        <w:rPr>
          <w:b/>
          <w:sz w:val="24"/>
          <w:szCs w:val="24"/>
          <w:highlight w:val="white"/>
          <w:lang w:val="en-US"/>
        </w:rPr>
        <w:t>American Journal of Health-System Pharmacy</w:t>
      </w:r>
      <w:r w:rsidRPr="008A11A3">
        <w:rPr>
          <w:sz w:val="24"/>
          <w:szCs w:val="24"/>
          <w:highlight w:val="white"/>
          <w:lang w:val="en-US"/>
        </w:rPr>
        <w:t>, v. 68, n. 7, p. 620-624, 2011.</w:t>
      </w:r>
    </w:p>
    <w:p w14:paraId="27BE8205"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POLNARIEV, Alan. The Medication Error Prioritization System (MEPS): a novel tool in medication safety. </w:t>
      </w:r>
      <w:r w:rsidRPr="008A11A3">
        <w:rPr>
          <w:b/>
          <w:sz w:val="24"/>
          <w:szCs w:val="24"/>
          <w:highlight w:val="white"/>
          <w:lang w:val="en-US"/>
        </w:rPr>
        <w:t>Pharmacy and Therapeutics</w:t>
      </w:r>
      <w:r w:rsidRPr="008A11A3">
        <w:rPr>
          <w:sz w:val="24"/>
          <w:szCs w:val="24"/>
          <w:highlight w:val="white"/>
          <w:lang w:val="en-US"/>
        </w:rPr>
        <w:t>, v. 39, n. 6, p. 443, 2014.</w:t>
      </w:r>
    </w:p>
    <w:p w14:paraId="528EBB01" w14:textId="77777777" w:rsidR="00274148" w:rsidRPr="008A11A3" w:rsidRDefault="00162490" w:rsidP="00971B26">
      <w:pPr>
        <w:spacing w:after="160" w:line="360" w:lineRule="auto"/>
        <w:jc w:val="both"/>
        <w:rPr>
          <w:rFonts w:eastAsia="Roboto"/>
          <w:sz w:val="24"/>
          <w:szCs w:val="24"/>
          <w:highlight w:val="white"/>
          <w:lang w:val="en-US"/>
        </w:rPr>
      </w:pPr>
      <w:r w:rsidRPr="008A11A3">
        <w:rPr>
          <w:rFonts w:eastAsia="Roboto"/>
          <w:sz w:val="24"/>
          <w:szCs w:val="24"/>
          <w:highlight w:val="white"/>
          <w:lang w:val="en-US"/>
        </w:rPr>
        <w:t>Reason J. Human Error. Cambridge: Cambridge University Press; 1990.</w:t>
      </w:r>
    </w:p>
    <w:p w14:paraId="48A8F040"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SAMUELS-KALOW, Margaret E.; CAMARGO, Carlos A. The </w:t>
      </w:r>
      <w:proofErr w:type="spellStart"/>
      <w:r w:rsidRPr="008A11A3">
        <w:rPr>
          <w:sz w:val="24"/>
          <w:szCs w:val="24"/>
          <w:highlight w:val="white"/>
          <w:lang w:val="en-US"/>
        </w:rPr>
        <w:t>pharmaco</w:t>
      </w:r>
      <w:proofErr w:type="spellEnd"/>
      <w:r w:rsidRPr="008A11A3">
        <w:rPr>
          <w:sz w:val="24"/>
          <w:szCs w:val="24"/>
          <w:highlight w:val="white"/>
          <w:lang w:val="en-US"/>
        </w:rPr>
        <w:t xml:space="preserve">-epidemiology of medication errors for children treated in the emergency department. </w:t>
      </w:r>
      <w:r w:rsidRPr="008A11A3">
        <w:rPr>
          <w:b/>
          <w:sz w:val="24"/>
          <w:szCs w:val="24"/>
          <w:highlight w:val="white"/>
          <w:lang w:val="en-US"/>
        </w:rPr>
        <w:t>Expert review of clinical pharmacology</w:t>
      </w:r>
      <w:r w:rsidRPr="008A11A3">
        <w:rPr>
          <w:sz w:val="24"/>
          <w:szCs w:val="24"/>
          <w:highlight w:val="white"/>
          <w:lang w:val="en-US"/>
        </w:rPr>
        <w:t>, v. 12, n. 12, p. 1069-1071, 2019.</w:t>
      </w:r>
    </w:p>
    <w:p w14:paraId="1415ADC1"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SHITU, </w:t>
      </w:r>
      <w:proofErr w:type="spellStart"/>
      <w:r w:rsidRPr="008A11A3">
        <w:rPr>
          <w:sz w:val="24"/>
          <w:szCs w:val="24"/>
          <w:highlight w:val="white"/>
          <w:lang w:val="en-US"/>
        </w:rPr>
        <w:t>Zayyanu</w:t>
      </w:r>
      <w:proofErr w:type="spellEnd"/>
      <w:r w:rsidRPr="008A11A3">
        <w:rPr>
          <w:sz w:val="24"/>
          <w:szCs w:val="24"/>
          <w:highlight w:val="white"/>
          <w:lang w:val="en-US"/>
        </w:rPr>
        <w:t xml:space="preserve"> et al. Prevalence and characteristics of medication errors at an emergency department of a teaching hospital in Malaysia. </w:t>
      </w:r>
      <w:r w:rsidRPr="008A11A3">
        <w:rPr>
          <w:b/>
          <w:sz w:val="24"/>
          <w:szCs w:val="24"/>
          <w:highlight w:val="white"/>
          <w:lang w:val="en-US"/>
        </w:rPr>
        <w:t>BMC health services research</w:t>
      </w:r>
      <w:r w:rsidRPr="008A11A3">
        <w:rPr>
          <w:sz w:val="24"/>
          <w:szCs w:val="24"/>
          <w:highlight w:val="white"/>
          <w:lang w:val="en-US"/>
        </w:rPr>
        <w:t>, v. 20, n. 1, p. 1-7, 2020.</w:t>
      </w:r>
    </w:p>
    <w:p w14:paraId="1EB78B2C"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SILVA, Brianna A.; KRISHNAMURTHY, Mahesh. The alarming reality of medication error: a patient case and review of Pennsylvania and National data. </w:t>
      </w:r>
      <w:r w:rsidRPr="008A11A3">
        <w:rPr>
          <w:b/>
          <w:sz w:val="24"/>
          <w:szCs w:val="24"/>
          <w:highlight w:val="white"/>
          <w:lang w:val="en-US"/>
        </w:rPr>
        <w:t>Journal of community hospital internal medicine perspectives</w:t>
      </w:r>
      <w:r w:rsidRPr="008A11A3">
        <w:rPr>
          <w:sz w:val="24"/>
          <w:szCs w:val="24"/>
          <w:highlight w:val="white"/>
          <w:lang w:val="en-US"/>
        </w:rPr>
        <w:t>, v. 6, n. 4, p. 31758, 2016.</w:t>
      </w:r>
    </w:p>
    <w:p w14:paraId="0262EA75" w14:textId="77777777" w:rsidR="00274148" w:rsidRPr="008A11A3" w:rsidRDefault="00162490" w:rsidP="00971B26">
      <w:pPr>
        <w:spacing w:after="160" w:line="360" w:lineRule="auto"/>
        <w:jc w:val="both"/>
        <w:rPr>
          <w:sz w:val="24"/>
          <w:szCs w:val="24"/>
          <w:highlight w:val="white"/>
        </w:rPr>
      </w:pPr>
      <w:r w:rsidRPr="008A11A3">
        <w:rPr>
          <w:sz w:val="24"/>
          <w:szCs w:val="24"/>
          <w:highlight w:val="white"/>
        </w:rPr>
        <w:t xml:space="preserve">SILVA, Rafael Alves da; BONELLA, Gislaine </w:t>
      </w:r>
      <w:proofErr w:type="spellStart"/>
      <w:r w:rsidRPr="008A11A3">
        <w:rPr>
          <w:sz w:val="24"/>
          <w:szCs w:val="24"/>
          <w:highlight w:val="white"/>
        </w:rPr>
        <w:t>Ferraresi</w:t>
      </w:r>
      <w:proofErr w:type="spellEnd"/>
      <w:r w:rsidRPr="008A11A3">
        <w:rPr>
          <w:sz w:val="24"/>
          <w:szCs w:val="24"/>
          <w:highlight w:val="white"/>
        </w:rPr>
        <w:t xml:space="preserve">. Avaliação do registro de informações de medicamentos e o uso da reconciliação medicamentosa. 2020. 22 f. </w:t>
      </w:r>
      <w:r w:rsidRPr="008A11A3">
        <w:rPr>
          <w:sz w:val="24"/>
          <w:szCs w:val="24"/>
          <w:highlight w:val="white"/>
        </w:rPr>
        <w:lastRenderedPageBreak/>
        <w:t>Monografia (Especialização) - Curso de Programa de Residência Multiprofissional de Atenção ao Paciente em Estado Crítico, Faculdade de Medicina, Universidade Federal de Uberlândia, Uberlândia, 2020. Disponível em: https://repositorio.ufu.br/handle/123456789/29205. Acesso em: 12 jan. 2022.</w:t>
      </w:r>
    </w:p>
    <w:p w14:paraId="27C94B52"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STEIN, James E.; HEISS, Kurt. The Swiss cheese model of adverse event occurrence—closing the holes. In: </w:t>
      </w:r>
      <w:r w:rsidRPr="008A11A3">
        <w:rPr>
          <w:b/>
          <w:sz w:val="24"/>
          <w:szCs w:val="24"/>
          <w:highlight w:val="white"/>
          <w:lang w:val="en-US"/>
        </w:rPr>
        <w:t>Seminars in pediatric surgery</w:t>
      </w:r>
      <w:r w:rsidRPr="008A11A3">
        <w:rPr>
          <w:sz w:val="24"/>
          <w:szCs w:val="24"/>
          <w:highlight w:val="white"/>
          <w:lang w:val="en-US"/>
        </w:rPr>
        <w:t>. WB Saunders, 2015. p. 278-282.</w:t>
      </w:r>
    </w:p>
    <w:p w14:paraId="705B40D6"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SPIGIEL, Robert W.; ANDERSON, Robert J. Comprehensive pharmaceutical services in the emergency room. </w:t>
      </w:r>
      <w:r w:rsidRPr="008A11A3">
        <w:rPr>
          <w:b/>
          <w:sz w:val="24"/>
          <w:szCs w:val="24"/>
          <w:highlight w:val="white"/>
          <w:lang w:val="en-US"/>
        </w:rPr>
        <w:t>American journal of hospital pharmacy</w:t>
      </w:r>
      <w:r w:rsidRPr="008A11A3">
        <w:rPr>
          <w:sz w:val="24"/>
          <w:szCs w:val="24"/>
          <w:highlight w:val="white"/>
          <w:lang w:val="en-US"/>
        </w:rPr>
        <w:t>, v. 36, n. 1, p. 52-56, 1979.</w:t>
      </w:r>
    </w:p>
    <w:p w14:paraId="77D33D7C" w14:textId="77777777" w:rsidR="00274148" w:rsidRPr="008A11A3" w:rsidRDefault="00162490" w:rsidP="00971B26">
      <w:pPr>
        <w:spacing w:after="160" w:line="360" w:lineRule="auto"/>
        <w:jc w:val="both"/>
        <w:rPr>
          <w:rFonts w:eastAsia="Roboto"/>
          <w:sz w:val="24"/>
          <w:szCs w:val="24"/>
          <w:highlight w:val="white"/>
          <w:lang w:val="en-US"/>
        </w:rPr>
      </w:pPr>
      <w:r w:rsidRPr="008A11A3">
        <w:rPr>
          <w:sz w:val="24"/>
          <w:szCs w:val="24"/>
          <w:highlight w:val="white"/>
          <w:lang w:val="en-US"/>
        </w:rPr>
        <w:t xml:space="preserve">THOMAS, Michael C. et al. A national survey of emergency pharmacy practice in the United States. </w:t>
      </w:r>
      <w:r w:rsidRPr="008A11A3">
        <w:rPr>
          <w:b/>
          <w:sz w:val="24"/>
          <w:szCs w:val="24"/>
          <w:highlight w:val="white"/>
          <w:lang w:val="en-US"/>
        </w:rPr>
        <w:t>American Journal of Health-System Pharmacy</w:t>
      </w:r>
      <w:r w:rsidRPr="008A11A3">
        <w:rPr>
          <w:sz w:val="24"/>
          <w:szCs w:val="24"/>
          <w:highlight w:val="white"/>
          <w:lang w:val="en-US"/>
        </w:rPr>
        <w:t>, v. 73, n. 6, p. 386-394, 2016.</w:t>
      </w:r>
    </w:p>
    <w:p w14:paraId="7DEAC60A" w14:textId="77777777" w:rsidR="00274148" w:rsidRPr="008A11A3" w:rsidRDefault="00162490" w:rsidP="00971B26">
      <w:pPr>
        <w:spacing w:after="160" w:line="360" w:lineRule="auto"/>
        <w:jc w:val="both"/>
        <w:rPr>
          <w:sz w:val="24"/>
          <w:szCs w:val="24"/>
          <w:highlight w:val="white"/>
          <w:lang w:val="en-US"/>
        </w:rPr>
      </w:pPr>
      <w:r w:rsidRPr="008A11A3">
        <w:rPr>
          <w:sz w:val="24"/>
          <w:szCs w:val="24"/>
          <w:highlight w:val="white"/>
          <w:lang w:val="en-US"/>
        </w:rPr>
        <w:t xml:space="preserve">UHLENHOPP, Dustin J. et al. Hospital-Wide medication reconciliation program: error identification, cost-effectiveness, and detecting high-risk individuals on admission. </w:t>
      </w:r>
      <w:r w:rsidRPr="008A11A3">
        <w:rPr>
          <w:b/>
          <w:sz w:val="24"/>
          <w:szCs w:val="24"/>
          <w:highlight w:val="white"/>
          <w:lang w:val="en-US"/>
        </w:rPr>
        <w:t>Integrated pharmacy research &amp; practice</w:t>
      </w:r>
      <w:r w:rsidRPr="008A11A3">
        <w:rPr>
          <w:sz w:val="24"/>
          <w:szCs w:val="24"/>
          <w:highlight w:val="white"/>
          <w:lang w:val="en-US"/>
        </w:rPr>
        <w:t>, v. 9, p. 195, 2020.</w:t>
      </w:r>
    </w:p>
    <w:p w14:paraId="32BC618C" w14:textId="77777777" w:rsidR="00274148" w:rsidRPr="008A11A3" w:rsidRDefault="00162490" w:rsidP="00971B26">
      <w:pPr>
        <w:spacing w:after="160" w:line="360" w:lineRule="auto"/>
        <w:jc w:val="both"/>
        <w:rPr>
          <w:sz w:val="28"/>
          <w:szCs w:val="28"/>
          <w:highlight w:val="white"/>
          <w:lang w:val="en-US"/>
        </w:rPr>
      </w:pPr>
      <w:r w:rsidRPr="008A11A3">
        <w:rPr>
          <w:sz w:val="24"/>
          <w:szCs w:val="24"/>
          <w:highlight w:val="white"/>
          <w:lang w:val="en-US"/>
        </w:rPr>
        <w:t xml:space="preserve">VRDOLJAK, </w:t>
      </w:r>
      <w:proofErr w:type="spellStart"/>
      <w:r w:rsidRPr="008A11A3">
        <w:rPr>
          <w:sz w:val="24"/>
          <w:szCs w:val="24"/>
          <w:highlight w:val="white"/>
          <w:lang w:val="en-US"/>
        </w:rPr>
        <w:t>Davorka</w:t>
      </w:r>
      <w:proofErr w:type="spellEnd"/>
      <w:r w:rsidRPr="008A11A3">
        <w:rPr>
          <w:sz w:val="24"/>
          <w:szCs w:val="24"/>
          <w:highlight w:val="white"/>
          <w:lang w:val="en-US"/>
        </w:rPr>
        <w:t xml:space="preserve">; BOROVAC, Josip </w:t>
      </w:r>
      <w:proofErr w:type="spellStart"/>
      <w:r w:rsidRPr="008A11A3">
        <w:rPr>
          <w:sz w:val="24"/>
          <w:szCs w:val="24"/>
          <w:highlight w:val="white"/>
          <w:lang w:val="en-US"/>
        </w:rPr>
        <w:t>Anđelo</w:t>
      </w:r>
      <w:proofErr w:type="spellEnd"/>
      <w:r w:rsidRPr="008A11A3">
        <w:rPr>
          <w:sz w:val="24"/>
          <w:szCs w:val="24"/>
          <w:highlight w:val="white"/>
          <w:lang w:val="en-US"/>
        </w:rPr>
        <w:t xml:space="preserve">. Medication in the elderly-considerations and therapy prescription guidelines. </w:t>
      </w:r>
      <w:proofErr w:type="spellStart"/>
      <w:r w:rsidRPr="008A11A3">
        <w:rPr>
          <w:b/>
          <w:sz w:val="24"/>
          <w:szCs w:val="24"/>
          <w:highlight w:val="white"/>
          <w:lang w:val="en-US"/>
        </w:rPr>
        <w:t>Acta</w:t>
      </w:r>
      <w:proofErr w:type="spellEnd"/>
      <w:r w:rsidRPr="008A11A3">
        <w:rPr>
          <w:b/>
          <w:sz w:val="24"/>
          <w:szCs w:val="24"/>
          <w:highlight w:val="white"/>
          <w:lang w:val="en-US"/>
        </w:rPr>
        <w:t xml:space="preserve"> </w:t>
      </w:r>
      <w:proofErr w:type="spellStart"/>
      <w:r w:rsidRPr="008A11A3">
        <w:rPr>
          <w:b/>
          <w:sz w:val="24"/>
          <w:szCs w:val="24"/>
          <w:highlight w:val="white"/>
          <w:lang w:val="en-US"/>
        </w:rPr>
        <w:t>medica</w:t>
      </w:r>
      <w:proofErr w:type="spellEnd"/>
      <w:r w:rsidRPr="008A11A3">
        <w:rPr>
          <w:b/>
          <w:sz w:val="24"/>
          <w:szCs w:val="24"/>
          <w:highlight w:val="white"/>
          <w:lang w:val="en-US"/>
        </w:rPr>
        <w:t xml:space="preserve"> </w:t>
      </w:r>
      <w:proofErr w:type="spellStart"/>
      <w:r w:rsidRPr="008A11A3">
        <w:rPr>
          <w:b/>
          <w:sz w:val="24"/>
          <w:szCs w:val="24"/>
          <w:highlight w:val="white"/>
          <w:lang w:val="en-US"/>
        </w:rPr>
        <w:t>academica</w:t>
      </w:r>
      <w:proofErr w:type="spellEnd"/>
      <w:r w:rsidRPr="008A11A3">
        <w:rPr>
          <w:sz w:val="24"/>
          <w:szCs w:val="24"/>
          <w:highlight w:val="white"/>
          <w:lang w:val="en-US"/>
        </w:rPr>
        <w:t>, v. 44, n. 2, p. 159, 2015.</w:t>
      </w:r>
    </w:p>
    <w:p w14:paraId="7FF711B2" w14:textId="7E38FA7B" w:rsidR="00274148" w:rsidRPr="008A11A3" w:rsidRDefault="00162490" w:rsidP="00971B26">
      <w:pPr>
        <w:spacing w:after="160" w:line="360" w:lineRule="auto"/>
        <w:jc w:val="both"/>
        <w:rPr>
          <w:rFonts w:eastAsia="Roboto"/>
          <w:sz w:val="24"/>
          <w:szCs w:val="24"/>
          <w:highlight w:val="white"/>
          <w:lang w:val="en-US"/>
        </w:rPr>
      </w:pPr>
      <w:r w:rsidRPr="008A11A3">
        <w:rPr>
          <w:rFonts w:eastAsia="Roboto"/>
          <w:sz w:val="24"/>
          <w:szCs w:val="24"/>
          <w:highlight w:val="white"/>
          <w:lang w:val="en-US"/>
        </w:rPr>
        <w:t xml:space="preserve">WORLD HEALTH ORGANIZATION (WHO). </w:t>
      </w:r>
      <w:r w:rsidRPr="008A11A3">
        <w:rPr>
          <w:rFonts w:eastAsia="Roboto"/>
          <w:b/>
          <w:sz w:val="24"/>
          <w:szCs w:val="24"/>
          <w:highlight w:val="white"/>
          <w:lang w:val="en-US"/>
        </w:rPr>
        <w:t>Assuring Medication Accuracy at Transitions in Care</w:t>
      </w:r>
      <w:r w:rsidRPr="008A11A3">
        <w:rPr>
          <w:rFonts w:eastAsia="Roboto"/>
          <w:sz w:val="24"/>
          <w:szCs w:val="24"/>
          <w:highlight w:val="white"/>
          <w:lang w:val="en-US"/>
        </w:rPr>
        <w:t xml:space="preserve">. </w:t>
      </w:r>
      <w:r w:rsidRPr="008A11A3">
        <w:rPr>
          <w:rFonts w:eastAsia="Roboto"/>
          <w:b/>
          <w:sz w:val="24"/>
          <w:szCs w:val="24"/>
          <w:highlight w:val="white"/>
          <w:lang w:val="en-US"/>
        </w:rPr>
        <w:t>Patient Safety Solutions</w:t>
      </w:r>
      <w:r w:rsidRPr="008A11A3">
        <w:rPr>
          <w:rFonts w:eastAsia="Roboto"/>
          <w:sz w:val="24"/>
          <w:szCs w:val="24"/>
          <w:highlight w:val="white"/>
          <w:lang w:val="en-US"/>
        </w:rPr>
        <w:t xml:space="preserve">, Switzerland, v. 1, n. 6, p. 1-4, </w:t>
      </w:r>
      <w:proofErr w:type="spellStart"/>
      <w:r w:rsidRPr="008A11A3">
        <w:rPr>
          <w:rFonts w:eastAsia="Roboto"/>
          <w:sz w:val="24"/>
          <w:szCs w:val="24"/>
          <w:highlight w:val="white"/>
          <w:lang w:val="en-US"/>
        </w:rPr>
        <w:t>maio</w:t>
      </w:r>
      <w:proofErr w:type="spellEnd"/>
      <w:r w:rsidRPr="008A11A3">
        <w:rPr>
          <w:rFonts w:eastAsia="Roboto"/>
          <w:sz w:val="24"/>
          <w:szCs w:val="24"/>
          <w:highlight w:val="white"/>
          <w:lang w:val="en-US"/>
        </w:rPr>
        <w:t xml:space="preserve"> 2007.</w:t>
      </w:r>
    </w:p>
    <w:p w14:paraId="5C375583" w14:textId="77777777" w:rsidR="00393536" w:rsidRPr="008A11A3" w:rsidRDefault="00393536" w:rsidP="00393536">
      <w:pPr>
        <w:spacing w:after="160" w:line="360" w:lineRule="auto"/>
        <w:jc w:val="both"/>
        <w:rPr>
          <w:rFonts w:eastAsia="Roboto"/>
          <w:sz w:val="24"/>
          <w:szCs w:val="24"/>
          <w:lang w:val="en-US"/>
        </w:rPr>
      </w:pPr>
      <w:r w:rsidRPr="008A11A3">
        <w:rPr>
          <w:rFonts w:eastAsia="Roboto"/>
          <w:sz w:val="24"/>
          <w:szCs w:val="24"/>
          <w:lang w:val="en-US"/>
        </w:rPr>
        <w:t xml:space="preserve">WORLD HEALTH ORGANIZATION. </w:t>
      </w:r>
      <w:r w:rsidRPr="008A11A3">
        <w:rPr>
          <w:rFonts w:eastAsia="Roboto"/>
          <w:b/>
          <w:sz w:val="24"/>
          <w:szCs w:val="24"/>
          <w:lang w:val="en-US"/>
        </w:rPr>
        <w:t>Handbook of resolutions and decisions of the world health assembly and executive board</w:t>
      </w:r>
      <w:r w:rsidRPr="008A11A3">
        <w:rPr>
          <w:rFonts w:eastAsia="Roboto"/>
          <w:sz w:val="24"/>
          <w:szCs w:val="24"/>
          <w:lang w:val="en-US"/>
        </w:rPr>
        <w:t xml:space="preserve">: volume </w:t>
      </w:r>
      <w:proofErr w:type="spellStart"/>
      <w:r w:rsidRPr="008A11A3">
        <w:rPr>
          <w:rFonts w:eastAsia="Roboto"/>
          <w:sz w:val="24"/>
          <w:szCs w:val="24"/>
          <w:lang w:val="en-US"/>
        </w:rPr>
        <w:t>i</w:t>
      </w:r>
      <w:proofErr w:type="spellEnd"/>
      <w:r w:rsidRPr="008A11A3">
        <w:rPr>
          <w:rFonts w:eastAsia="Roboto"/>
          <w:sz w:val="24"/>
          <w:szCs w:val="24"/>
          <w:lang w:val="en-US"/>
        </w:rPr>
        <w:t xml:space="preserve"> 1948-1972. Switzerland: WHO, 1973. 637 p.</w:t>
      </w:r>
    </w:p>
    <w:p w14:paraId="4F3C6D3B" w14:textId="06584D59" w:rsidR="00393536" w:rsidRPr="008A11A3" w:rsidRDefault="00393536" w:rsidP="00971B26">
      <w:pPr>
        <w:spacing w:after="160" w:line="360" w:lineRule="auto"/>
        <w:jc w:val="both"/>
        <w:rPr>
          <w:sz w:val="24"/>
          <w:szCs w:val="24"/>
          <w:highlight w:val="white"/>
        </w:rPr>
      </w:pPr>
      <w:r w:rsidRPr="008A11A3">
        <w:rPr>
          <w:sz w:val="24"/>
          <w:szCs w:val="24"/>
          <w:highlight w:val="white"/>
          <w:lang w:val="en-US"/>
        </w:rPr>
        <w:t>WORLD HEALTH ORGANIZATION (WHO). </w:t>
      </w:r>
      <w:r w:rsidRPr="008A11A3">
        <w:rPr>
          <w:b/>
          <w:sz w:val="24"/>
          <w:szCs w:val="24"/>
          <w:highlight w:val="white"/>
          <w:lang w:val="en-US"/>
        </w:rPr>
        <w:t>Medication Without Harm</w:t>
      </w:r>
      <w:r w:rsidRPr="008A11A3">
        <w:rPr>
          <w:sz w:val="24"/>
          <w:szCs w:val="24"/>
          <w:highlight w:val="white"/>
          <w:lang w:val="en-US"/>
        </w:rPr>
        <w:t xml:space="preserve">: WHO global patient safety challenge. </w:t>
      </w:r>
      <w:proofErr w:type="spellStart"/>
      <w:r w:rsidRPr="008A11A3">
        <w:rPr>
          <w:sz w:val="24"/>
          <w:szCs w:val="24"/>
          <w:highlight w:val="white"/>
        </w:rPr>
        <w:t>Geneva</w:t>
      </w:r>
      <w:proofErr w:type="spellEnd"/>
      <w:r w:rsidRPr="008A11A3">
        <w:rPr>
          <w:sz w:val="24"/>
          <w:szCs w:val="24"/>
          <w:highlight w:val="white"/>
        </w:rPr>
        <w:t xml:space="preserve">, </w:t>
      </w:r>
      <w:proofErr w:type="spellStart"/>
      <w:r w:rsidRPr="008A11A3">
        <w:rPr>
          <w:sz w:val="24"/>
          <w:szCs w:val="24"/>
          <w:highlight w:val="white"/>
        </w:rPr>
        <w:t>Switzerland</w:t>
      </w:r>
      <w:proofErr w:type="spellEnd"/>
      <w:r w:rsidRPr="008A11A3">
        <w:rPr>
          <w:sz w:val="24"/>
          <w:szCs w:val="24"/>
          <w:highlight w:val="white"/>
        </w:rPr>
        <w:t>: Who, 2017. 16 p.</w:t>
      </w:r>
    </w:p>
    <w:p w14:paraId="446ED1B3" w14:textId="6AEE338C" w:rsidR="00274148" w:rsidRPr="008A11A3" w:rsidRDefault="00162490" w:rsidP="00971B26">
      <w:pPr>
        <w:spacing w:after="160" w:line="360" w:lineRule="auto"/>
        <w:jc w:val="both"/>
        <w:rPr>
          <w:sz w:val="24"/>
          <w:szCs w:val="24"/>
          <w:highlight w:val="white"/>
        </w:rPr>
      </w:pPr>
      <w:r w:rsidRPr="008A11A3">
        <w:rPr>
          <w:sz w:val="24"/>
          <w:szCs w:val="24"/>
          <w:highlight w:val="white"/>
          <w:lang w:val="en-US"/>
        </w:rPr>
        <w:t xml:space="preserve">WORLD HEALTH ORGANIZATION (WHO). The Conceptual Framework for the International Classification for Patient Safety v1.1. Final Technical Report and Technical Annexes, 2009. </w:t>
      </w:r>
      <w:proofErr w:type="spellStart"/>
      <w:r w:rsidRPr="008A11A3">
        <w:rPr>
          <w:sz w:val="24"/>
          <w:szCs w:val="24"/>
          <w:highlight w:val="white"/>
          <w:lang w:val="en-US"/>
        </w:rPr>
        <w:t>Disponível</w:t>
      </w:r>
      <w:proofErr w:type="spellEnd"/>
      <w:r w:rsidRPr="008A11A3">
        <w:rPr>
          <w:sz w:val="24"/>
          <w:szCs w:val="24"/>
          <w:highlight w:val="white"/>
          <w:lang w:val="en-US"/>
        </w:rPr>
        <w:t xml:space="preserve"> </w:t>
      </w:r>
      <w:proofErr w:type="spellStart"/>
      <w:r w:rsidRPr="008A11A3">
        <w:rPr>
          <w:sz w:val="24"/>
          <w:szCs w:val="24"/>
          <w:highlight w:val="white"/>
          <w:lang w:val="en-US"/>
        </w:rPr>
        <w:t>em</w:t>
      </w:r>
      <w:proofErr w:type="spellEnd"/>
      <w:r w:rsidRPr="008A11A3">
        <w:rPr>
          <w:sz w:val="24"/>
          <w:szCs w:val="24"/>
          <w:highlight w:val="white"/>
          <w:lang w:val="en-US"/>
        </w:rPr>
        <w:t xml:space="preserve">: </w:t>
      </w:r>
      <w:hyperlink r:id="rId15">
        <w:r w:rsidRPr="008A11A3">
          <w:rPr>
            <w:sz w:val="24"/>
            <w:szCs w:val="24"/>
            <w:highlight w:val="white"/>
            <w:u w:val="single"/>
            <w:lang w:val="en-US"/>
          </w:rPr>
          <w:t>https://www.who.int/patientsafety/taxonomy/icps_full_report.pdf</w:t>
        </w:r>
      </w:hyperlink>
      <w:r w:rsidRPr="008A11A3">
        <w:rPr>
          <w:sz w:val="24"/>
          <w:szCs w:val="24"/>
          <w:highlight w:val="white"/>
          <w:lang w:val="en-US"/>
        </w:rPr>
        <w:t xml:space="preserve">. </w:t>
      </w:r>
      <w:r w:rsidRPr="008A11A3">
        <w:rPr>
          <w:sz w:val="24"/>
          <w:szCs w:val="24"/>
          <w:highlight w:val="white"/>
        </w:rPr>
        <w:t xml:space="preserve">Acesso em: 29 de dez. </w:t>
      </w:r>
      <w:proofErr w:type="gramStart"/>
      <w:r w:rsidRPr="008A11A3">
        <w:rPr>
          <w:sz w:val="24"/>
          <w:szCs w:val="24"/>
          <w:highlight w:val="white"/>
        </w:rPr>
        <w:t>de</w:t>
      </w:r>
      <w:proofErr w:type="gramEnd"/>
      <w:r w:rsidRPr="008A11A3">
        <w:rPr>
          <w:sz w:val="24"/>
          <w:szCs w:val="24"/>
          <w:highlight w:val="white"/>
        </w:rPr>
        <w:t xml:space="preserve"> 2021</w:t>
      </w:r>
    </w:p>
    <w:p w14:paraId="56632BD6" w14:textId="77777777" w:rsidR="00274148" w:rsidRPr="008A11A3" w:rsidRDefault="00274148" w:rsidP="00971B26">
      <w:pPr>
        <w:spacing w:after="160" w:line="360" w:lineRule="auto"/>
        <w:jc w:val="both"/>
        <w:rPr>
          <w:sz w:val="24"/>
          <w:szCs w:val="24"/>
          <w:highlight w:val="white"/>
        </w:rPr>
      </w:pPr>
    </w:p>
    <w:p w14:paraId="35959A9E" w14:textId="77777777" w:rsidR="00274148" w:rsidRPr="008A11A3" w:rsidRDefault="00274148" w:rsidP="00971B26">
      <w:pPr>
        <w:spacing w:after="160" w:line="360" w:lineRule="auto"/>
        <w:jc w:val="both"/>
        <w:rPr>
          <w:sz w:val="24"/>
          <w:szCs w:val="24"/>
          <w:highlight w:val="white"/>
        </w:rPr>
      </w:pPr>
    </w:p>
    <w:p w14:paraId="2906F2F0" w14:textId="569E821E" w:rsidR="00AB2D4C" w:rsidRPr="008A11A3" w:rsidRDefault="00AB2D4C">
      <w:pPr>
        <w:spacing w:after="160" w:line="259" w:lineRule="auto"/>
        <w:jc w:val="both"/>
        <w:rPr>
          <w:sz w:val="24"/>
          <w:szCs w:val="24"/>
          <w:highlight w:val="white"/>
        </w:rPr>
      </w:pPr>
    </w:p>
    <w:p w14:paraId="4E53CD3A" w14:textId="6EC36C24" w:rsidR="00AB2D4C" w:rsidRDefault="00AB2D4C">
      <w:pPr>
        <w:spacing w:after="160" w:line="259" w:lineRule="auto"/>
        <w:jc w:val="both"/>
        <w:rPr>
          <w:sz w:val="24"/>
          <w:szCs w:val="24"/>
          <w:highlight w:val="white"/>
        </w:rPr>
      </w:pPr>
    </w:p>
    <w:p w14:paraId="5A189058" w14:textId="7B667621" w:rsidR="005D4C9A" w:rsidRDefault="005D4C9A">
      <w:pPr>
        <w:spacing w:after="160" w:line="259" w:lineRule="auto"/>
        <w:jc w:val="both"/>
        <w:rPr>
          <w:sz w:val="24"/>
          <w:szCs w:val="24"/>
          <w:highlight w:val="white"/>
        </w:rPr>
      </w:pPr>
    </w:p>
    <w:p w14:paraId="24CEBAFD" w14:textId="29E83E13" w:rsidR="005D4C9A" w:rsidRDefault="005D4C9A">
      <w:pPr>
        <w:spacing w:after="160" w:line="259" w:lineRule="auto"/>
        <w:jc w:val="both"/>
        <w:rPr>
          <w:sz w:val="24"/>
          <w:szCs w:val="24"/>
          <w:highlight w:val="white"/>
        </w:rPr>
      </w:pPr>
    </w:p>
    <w:p w14:paraId="4DA2214A" w14:textId="5FE3EB2C" w:rsidR="005D4C9A" w:rsidRDefault="005D4C9A">
      <w:pPr>
        <w:spacing w:after="160" w:line="259" w:lineRule="auto"/>
        <w:jc w:val="both"/>
        <w:rPr>
          <w:sz w:val="24"/>
          <w:szCs w:val="24"/>
          <w:highlight w:val="white"/>
        </w:rPr>
      </w:pPr>
    </w:p>
    <w:p w14:paraId="45C1E847" w14:textId="3AF8B7D9" w:rsidR="005D4C9A" w:rsidRDefault="005D4C9A">
      <w:pPr>
        <w:spacing w:after="160" w:line="259" w:lineRule="auto"/>
        <w:jc w:val="both"/>
        <w:rPr>
          <w:sz w:val="24"/>
          <w:szCs w:val="24"/>
          <w:highlight w:val="white"/>
        </w:rPr>
      </w:pPr>
    </w:p>
    <w:p w14:paraId="72B1C151" w14:textId="28523730" w:rsidR="005D4C9A" w:rsidRDefault="005D4C9A">
      <w:pPr>
        <w:spacing w:after="160" w:line="259" w:lineRule="auto"/>
        <w:jc w:val="both"/>
        <w:rPr>
          <w:sz w:val="24"/>
          <w:szCs w:val="24"/>
          <w:highlight w:val="white"/>
        </w:rPr>
      </w:pPr>
    </w:p>
    <w:p w14:paraId="751C0287" w14:textId="4E99E9EE" w:rsidR="005D4C9A" w:rsidRDefault="005D4C9A">
      <w:pPr>
        <w:spacing w:after="160" w:line="259" w:lineRule="auto"/>
        <w:jc w:val="both"/>
        <w:rPr>
          <w:sz w:val="24"/>
          <w:szCs w:val="24"/>
          <w:highlight w:val="white"/>
        </w:rPr>
      </w:pPr>
    </w:p>
    <w:p w14:paraId="01B03717" w14:textId="603E28D9" w:rsidR="005D4C9A" w:rsidRDefault="005D4C9A">
      <w:pPr>
        <w:spacing w:after="160" w:line="259" w:lineRule="auto"/>
        <w:jc w:val="both"/>
        <w:rPr>
          <w:sz w:val="24"/>
          <w:szCs w:val="24"/>
          <w:highlight w:val="white"/>
        </w:rPr>
      </w:pPr>
    </w:p>
    <w:p w14:paraId="4BB1EF37" w14:textId="0432EE6C" w:rsidR="005D4C9A" w:rsidRDefault="005D4C9A">
      <w:pPr>
        <w:spacing w:after="160" w:line="259" w:lineRule="auto"/>
        <w:jc w:val="both"/>
        <w:rPr>
          <w:sz w:val="24"/>
          <w:szCs w:val="24"/>
          <w:highlight w:val="white"/>
        </w:rPr>
      </w:pPr>
    </w:p>
    <w:p w14:paraId="30F145C1" w14:textId="330DD082" w:rsidR="005D4C9A" w:rsidRDefault="005D4C9A">
      <w:pPr>
        <w:spacing w:after="160" w:line="259" w:lineRule="auto"/>
        <w:jc w:val="both"/>
        <w:rPr>
          <w:sz w:val="24"/>
          <w:szCs w:val="24"/>
          <w:highlight w:val="white"/>
        </w:rPr>
      </w:pPr>
    </w:p>
    <w:p w14:paraId="3404EB6F" w14:textId="3BC8E3DB" w:rsidR="005D4C9A" w:rsidRDefault="005D4C9A">
      <w:pPr>
        <w:spacing w:after="160" w:line="259" w:lineRule="auto"/>
        <w:jc w:val="both"/>
        <w:rPr>
          <w:sz w:val="24"/>
          <w:szCs w:val="24"/>
          <w:highlight w:val="white"/>
        </w:rPr>
      </w:pPr>
    </w:p>
    <w:p w14:paraId="24DA1CEE" w14:textId="5E949E2A" w:rsidR="005D4C9A" w:rsidRDefault="005D4C9A">
      <w:pPr>
        <w:spacing w:after="160" w:line="259" w:lineRule="auto"/>
        <w:jc w:val="both"/>
        <w:rPr>
          <w:sz w:val="24"/>
          <w:szCs w:val="24"/>
          <w:highlight w:val="white"/>
        </w:rPr>
      </w:pPr>
    </w:p>
    <w:p w14:paraId="0684AAF2" w14:textId="2A9EB8CB" w:rsidR="005D4C9A" w:rsidRDefault="005D4C9A">
      <w:pPr>
        <w:spacing w:after="160" w:line="259" w:lineRule="auto"/>
        <w:jc w:val="both"/>
        <w:rPr>
          <w:sz w:val="24"/>
          <w:szCs w:val="24"/>
          <w:highlight w:val="white"/>
        </w:rPr>
      </w:pPr>
    </w:p>
    <w:p w14:paraId="26240409" w14:textId="4EBBA143" w:rsidR="005D4C9A" w:rsidRDefault="005D4C9A">
      <w:pPr>
        <w:spacing w:after="160" w:line="259" w:lineRule="auto"/>
        <w:jc w:val="both"/>
        <w:rPr>
          <w:sz w:val="24"/>
          <w:szCs w:val="24"/>
          <w:highlight w:val="white"/>
        </w:rPr>
      </w:pPr>
    </w:p>
    <w:p w14:paraId="0F2678EF" w14:textId="51FA2A63" w:rsidR="005D4C9A" w:rsidRDefault="005D4C9A">
      <w:pPr>
        <w:spacing w:after="160" w:line="259" w:lineRule="auto"/>
        <w:jc w:val="both"/>
        <w:rPr>
          <w:sz w:val="24"/>
          <w:szCs w:val="24"/>
          <w:highlight w:val="white"/>
        </w:rPr>
      </w:pPr>
    </w:p>
    <w:p w14:paraId="0538EF56" w14:textId="744261C6" w:rsidR="005D4C9A" w:rsidRDefault="005D4C9A">
      <w:pPr>
        <w:spacing w:after="160" w:line="259" w:lineRule="auto"/>
        <w:jc w:val="both"/>
        <w:rPr>
          <w:sz w:val="24"/>
          <w:szCs w:val="24"/>
          <w:highlight w:val="white"/>
        </w:rPr>
      </w:pPr>
    </w:p>
    <w:p w14:paraId="31ADD73A" w14:textId="75268DEE" w:rsidR="005D4C9A" w:rsidRDefault="005D4C9A">
      <w:pPr>
        <w:spacing w:after="160" w:line="259" w:lineRule="auto"/>
        <w:jc w:val="both"/>
        <w:rPr>
          <w:sz w:val="24"/>
          <w:szCs w:val="24"/>
          <w:highlight w:val="white"/>
        </w:rPr>
      </w:pPr>
    </w:p>
    <w:p w14:paraId="631FD6B3" w14:textId="577C78F4" w:rsidR="005D4C9A" w:rsidRDefault="005D4C9A">
      <w:pPr>
        <w:spacing w:after="160" w:line="259" w:lineRule="auto"/>
        <w:jc w:val="both"/>
        <w:rPr>
          <w:sz w:val="24"/>
          <w:szCs w:val="24"/>
          <w:highlight w:val="white"/>
        </w:rPr>
      </w:pPr>
    </w:p>
    <w:p w14:paraId="5D390001" w14:textId="6EC21E9F" w:rsidR="005D4C9A" w:rsidRDefault="005D4C9A">
      <w:pPr>
        <w:spacing w:after="160" w:line="259" w:lineRule="auto"/>
        <w:jc w:val="both"/>
        <w:rPr>
          <w:sz w:val="24"/>
          <w:szCs w:val="24"/>
          <w:highlight w:val="white"/>
        </w:rPr>
      </w:pPr>
    </w:p>
    <w:p w14:paraId="281DA80F" w14:textId="14C50950" w:rsidR="005D4C9A" w:rsidRDefault="005D4C9A">
      <w:pPr>
        <w:spacing w:after="160" w:line="259" w:lineRule="auto"/>
        <w:jc w:val="both"/>
        <w:rPr>
          <w:sz w:val="24"/>
          <w:szCs w:val="24"/>
          <w:highlight w:val="white"/>
        </w:rPr>
      </w:pPr>
    </w:p>
    <w:p w14:paraId="66030EF0" w14:textId="1E60F4F7" w:rsidR="005D4C9A" w:rsidRDefault="005D4C9A">
      <w:pPr>
        <w:spacing w:after="160" w:line="259" w:lineRule="auto"/>
        <w:jc w:val="both"/>
        <w:rPr>
          <w:sz w:val="24"/>
          <w:szCs w:val="24"/>
          <w:highlight w:val="white"/>
        </w:rPr>
      </w:pPr>
    </w:p>
    <w:p w14:paraId="08A2712A" w14:textId="5ADC0C08" w:rsidR="005D4C9A" w:rsidRDefault="005D4C9A">
      <w:pPr>
        <w:spacing w:after="160" w:line="259" w:lineRule="auto"/>
        <w:jc w:val="both"/>
        <w:rPr>
          <w:sz w:val="24"/>
          <w:szCs w:val="24"/>
          <w:highlight w:val="white"/>
        </w:rPr>
      </w:pPr>
    </w:p>
    <w:p w14:paraId="46C67C74" w14:textId="47A1370C" w:rsidR="005D4C9A" w:rsidRDefault="005D4C9A">
      <w:pPr>
        <w:spacing w:after="160" w:line="259" w:lineRule="auto"/>
        <w:jc w:val="both"/>
        <w:rPr>
          <w:sz w:val="24"/>
          <w:szCs w:val="24"/>
          <w:highlight w:val="white"/>
        </w:rPr>
      </w:pPr>
    </w:p>
    <w:p w14:paraId="0EC99716" w14:textId="66B5E4A8" w:rsidR="005D4C9A" w:rsidRDefault="005D4C9A">
      <w:pPr>
        <w:spacing w:after="160" w:line="259" w:lineRule="auto"/>
        <w:jc w:val="both"/>
        <w:rPr>
          <w:sz w:val="24"/>
          <w:szCs w:val="24"/>
          <w:highlight w:val="white"/>
        </w:rPr>
      </w:pPr>
    </w:p>
    <w:p w14:paraId="6B11EDAD" w14:textId="77777777" w:rsidR="005D4C9A" w:rsidRPr="008A11A3" w:rsidRDefault="005D4C9A">
      <w:pPr>
        <w:spacing w:after="160" w:line="259" w:lineRule="auto"/>
        <w:jc w:val="both"/>
        <w:rPr>
          <w:sz w:val="24"/>
          <w:szCs w:val="24"/>
          <w:highlight w:val="white"/>
        </w:rPr>
      </w:pPr>
    </w:p>
    <w:p w14:paraId="59E8F843" w14:textId="77777777" w:rsidR="00274148" w:rsidRPr="008A11A3" w:rsidRDefault="00162490">
      <w:pPr>
        <w:spacing w:after="160" w:line="259" w:lineRule="auto"/>
        <w:jc w:val="center"/>
        <w:rPr>
          <w:b/>
          <w:sz w:val="24"/>
          <w:szCs w:val="24"/>
          <w:highlight w:val="white"/>
        </w:rPr>
      </w:pPr>
      <w:r w:rsidRPr="008A11A3">
        <w:rPr>
          <w:b/>
          <w:sz w:val="24"/>
          <w:szCs w:val="24"/>
          <w:highlight w:val="white"/>
        </w:rPr>
        <w:lastRenderedPageBreak/>
        <w:t>APÊNDICE</w:t>
      </w:r>
    </w:p>
    <w:p w14:paraId="598913C8" w14:textId="5B0AB932" w:rsidR="00274148" w:rsidRPr="008A11A3" w:rsidRDefault="00162490">
      <w:pPr>
        <w:spacing w:after="160" w:line="259" w:lineRule="auto"/>
        <w:rPr>
          <w:b/>
          <w:sz w:val="24"/>
          <w:szCs w:val="24"/>
          <w:highlight w:val="white"/>
        </w:rPr>
      </w:pPr>
      <w:r w:rsidRPr="008A11A3">
        <w:rPr>
          <w:b/>
          <w:sz w:val="24"/>
          <w:szCs w:val="24"/>
          <w:highlight w:val="white"/>
        </w:rPr>
        <w:t>APÊNDICE A</w:t>
      </w:r>
    </w:p>
    <w:p w14:paraId="456F9E63" w14:textId="34225B7B" w:rsidR="00E46B76" w:rsidRPr="008A11A3" w:rsidRDefault="00F27EA7">
      <w:pPr>
        <w:spacing w:after="160" w:line="259" w:lineRule="auto"/>
        <w:rPr>
          <w:b/>
          <w:sz w:val="24"/>
          <w:szCs w:val="24"/>
          <w:highlight w:val="white"/>
        </w:rPr>
      </w:pPr>
      <w:r>
        <w:rPr>
          <w:noProof/>
        </w:rPr>
        <w:drawing>
          <wp:inline distT="0" distB="0" distL="0" distR="0" wp14:anchorId="251C4791" wp14:editId="28D4D55D">
            <wp:extent cx="5263764" cy="7565007"/>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1251" t="15701" r="51284" b="14123"/>
                    <a:stretch/>
                  </pic:blipFill>
                  <pic:spPr bwMode="auto">
                    <a:xfrm>
                      <a:off x="0" y="0"/>
                      <a:ext cx="5289473" cy="7601956"/>
                    </a:xfrm>
                    <a:prstGeom prst="rect">
                      <a:avLst/>
                    </a:prstGeom>
                    <a:ln>
                      <a:noFill/>
                    </a:ln>
                    <a:extLst>
                      <a:ext uri="{53640926-AAD7-44D8-BBD7-CCE9431645EC}">
                        <a14:shadowObscured xmlns:a14="http://schemas.microsoft.com/office/drawing/2010/main"/>
                      </a:ext>
                    </a:extLst>
                  </pic:spPr>
                </pic:pic>
              </a:graphicData>
            </a:graphic>
          </wp:inline>
        </w:drawing>
      </w:r>
    </w:p>
    <w:p w14:paraId="5E12F64B" w14:textId="187F73AA" w:rsidR="00E46B76" w:rsidRPr="008A11A3" w:rsidRDefault="00E46B76">
      <w:pPr>
        <w:spacing w:after="160" w:line="259" w:lineRule="auto"/>
        <w:rPr>
          <w:b/>
          <w:sz w:val="24"/>
          <w:szCs w:val="24"/>
          <w:highlight w:val="white"/>
        </w:rPr>
      </w:pPr>
    </w:p>
    <w:p w14:paraId="2E9BC154" w14:textId="76B58FDB" w:rsidR="00E46B76" w:rsidRDefault="00E46B76">
      <w:pPr>
        <w:spacing w:after="160" w:line="259" w:lineRule="auto"/>
        <w:rPr>
          <w:b/>
          <w:sz w:val="24"/>
          <w:szCs w:val="24"/>
          <w:highlight w:val="white"/>
        </w:rPr>
      </w:pPr>
    </w:p>
    <w:p w14:paraId="2E5CBB65" w14:textId="1896078D" w:rsidR="00F27EA7" w:rsidRPr="008A11A3" w:rsidRDefault="00F27EA7">
      <w:pPr>
        <w:spacing w:after="160" w:line="259" w:lineRule="auto"/>
        <w:rPr>
          <w:b/>
          <w:sz w:val="24"/>
          <w:szCs w:val="24"/>
          <w:highlight w:val="white"/>
        </w:rPr>
      </w:pPr>
      <w:r>
        <w:rPr>
          <w:noProof/>
        </w:rPr>
        <w:lastRenderedPageBreak/>
        <w:drawing>
          <wp:inline distT="0" distB="0" distL="0" distR="0" wp14:anchorId="4EAC66F7" wp14:editId="373AD2A2">
            <wp:extent cx="5526157" cy="7954315"/>
            <wp:effectExtent l="0" t="0" r="0" b="889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0645" t="16191" r="22029" b="13880"/>
                    <a:stretch/>
                  </pic:blipFill>
                  <pic:spPr bwMode="auto">
                    <a:xfrm>
                      <a:off x="0" y="0"/>
                      <a:ext cx="5553249" cy="7993311"/>
                    </a:xfrm>
                    <a:prstGeom prst="rect">
                      <a:avLst/>
                    </a:prstGeom>
                    <a:ln>
                      <a:noFill/>
                    </a:ln>
                    <a:extLst>
                      <a:ext uri="{53640926-AAD7-44D8-BBD7-CCE9431645EC}">
                        <a14:shadowObscured xmlns:a14="http://schemas.microsoft.com/office/drawing/2010/main"/>
                      </a:ext>
                    </a:extLst>
                  </pic:spPr>
                </pic:pic>
              </a:graphicData>
            </a:graphic>
          </wp:inline>
        </w:drawing>
      </w:r>
    </w:p>
    <w:p w14:paraId="4D415EEE" w14:textId="018B6EEB" w:rsidR="00E46B76" w:rsidRPr="008A11A3" w:rsidRDefault="00E46B76">
      <w:pPr>
        <w:spacing w:after="160" w:line="259" w:lineRule="auto"/>
        <w:rPr>
          <w:b/>
          <w:sz w:val="24"/>
          <w:szCs w:val="24"/>
          <w:highlight w:val="white"/>
        </w:rPr>
      </w:pPr>
    </w:p>
    <w:p w14:paraId="5D2AE3B1" w14:textId="66AF58EE" w:rsidR="00E46B76" w:rsidRDefault="00E46B76">
      <w:pPr>
        <w:spacing w:after="160" w:line="259" w:lineRule="auto"/>
        <w:rPr>
          <w:b/>
          <w:sz w:val="24"/>
          <w:szCs w:val="24"/>
          <w:highlight w:val="white"/>
        </w:rPr>
      </w:pPr>
    </w:p>
    <w:p w14:paraId="6FF3989F" w14:textId="12637B57" w:rsidR="00F27EA7" w:rsidRPr="008A11A3" w:rsidRDefault="00F27EA7">
      <w:pPr>
        <w:spacing w:after="160" w:line="259" w:lineRule="auto"/>
        <w:rPr>
          <w:b/>
          <w:sz w:val="24"/>
          <w:szCs w:val="24"/>
          <w:highlight w:val="white"/>
        </w:rPr>
      </w:pPr>
      <w:r>
        <w:rPr>
          <w:noProof/>
        </w:rPr>
        <w:lastRenderedPageBreak/>
        <w:drawing>
          <wp:inline distT="0" distB="0" distL="0" distR="0" wp14:anchorId="0D7F6A23" wp14:editId="05479953">
            <wp:extent cx="5534108" cy="7913774"/>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1113" t="19136" r="51285" b="10694"/>
                    <a:stretch/>
                  </pic:blipFill>
                  <pic:spPr bwMode="auto">
                    <a:xfrm>
                      <a:off x="0" y="0"/>
                      <a:ext cx="5554522" cy="7942965"/>
                    </a:xfrm>
                    <a:prstGeom prst="rect">
                      <a:avLst/>
                    </a:prstGeom>
                    <a:ln>
                      <a:noFill/>
                    </a:ln>
                    <a:extLst>
                      <a:ext uri="{53640926-AAD7-44D8-BBD7-CCE9431645EC}">
                        <a14:shadowObscured xmlns:a14="http://schemas.microsoft.com/office/drawing/2010/main"/>
                      </a:ext>
                    </a:extLst>
                  </pic:spPr>
                </pic:pic>
              </a:graphicData>
            </a:graphic>
          </wp:inline>
        </w:drawing>
      </w:r>
    </w:p>
    <w:p w14:paraId="01DA0F91" w14:textId="2593DBC2" w:rsidR="00E46B76" w:rsidRPr="008A11A3" w:rsidRDefault="00E46B76">
      <w:pPr>
        <w:spacing w:after="160" w:line="259" w:lineRule="auto"/>
        <w:rPr>
          <w:b/>
          <w:sz w:val="24"/>
          <w:szCs w:val="24"/>
          <w:highlight w:val="white"/>
        </w:rPr>
      </w:pPr>
    </w:p>
    <w:p w14:paraId="34627028" w14:textId="3F756E5F" w:rsidR="00E46B76" w:rsidRPr="008A11A3" w:rsidRDefault="00E46B76">
      <w:pPr>
        <w:spacing w:after="160" w:line="259" w:lineRule="auto"/>
        <w:rPr>
          <w:b/>
          <w:sz w:val="24"/>
          <w:szCs w:val="24"/>
          <w:highlight w:val="white"/>
        </w:rPr>
      </w:pPr>
    </w:p>
    <w:p w14:paraId="17180310" w14:textId="0F3A3A68" w:rsidR="00E46B76" w:rsidRPr="008A11A3" w:rsidRDefault="00E46B76">
      <w:pPr>
        <w:spacing w:after="160" w:line="259" w:lineRule="auto"/>
        <w:rPr>
          <w:b/>
          <w:sz w:val="24"/>
          <w:szCs w:val="24"/>
          <w:highlight w:val="white"/>
        </w:rPr>
      </w:pPr>
    </w:p>
    <w:p w14:paraId="47DF6718" w14:textId="00D41BD6" w:rsidR="00E46B76" w:rsidRPr="008A11A3" w:rsidRDefault="00F27EA7">
      <w:pPr>
        <w:spacing w:after="160" w:line="259" w:lineRule="auto"/>
        <w:rPr>
          <w:b/>
          <w:sz w:val="24"/>
          <w:szCs w:val="24"/>
          <w:highlight w:val="white"/>
        </w:rPr>
      </w:pPr>
      <w:r>
        <w:rPr>
          <w:noProof/>
        </w:rPr>
        <w:lastRenderedPageBreak/>
        <w:drawing>
          <wp:inline distT="0" distB="0" distL="0" distR="0" wp14:anchorId="643C94AA" wp14:editId="5F7D6C3F">
            <wp:extent cx="5724940" cy="8215293"/>
            <wp:effectExtent l="0" t="0" r="952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0645" t="18890" r="21751" b="10685"/>
                    <a:stretch/>
                  </pic:blipFill>
                  <pic:spPr bwMode="auto">
                    <a:xfrm>
                      <a:off x="0" y="0"/>
                      <a:ext cx="5743625" cy="8242106"/>
                    </a:xfrm>
                    <a:prstGeom prst="rect">
                      <a:avLst/>
                    </a:prstGeom>
                    <a:ln>
                      <a:noFill/>
                    </a:ln>
                    <a:extLst>
                      <a:ext uri="{53640926-AAD7-44D8-BBD7-CCE9431645EC}">
                        <a14:shadowObscured xmlns:a14="http://schemas.microsoft.com/office/drawing/2010/main"/>
                      </a:ext>
                    </a:extLst>
                  </pic:spPr>
                </pic:pic>
              </a:graphicData>
            </a:graphic>
          </wp:inline>
        </w:drawing>
      </w:r>
    </w:p>
    <w:p w14:paraId="1A46486C" w14:textId="155513EE" w:rsidR="00E46B76" w:rsidRPr="008A11A3" w:rsidRDefault="00E46B76">
      <w:pPr>
        <w:spacing w:after="160" w:line="259" w:lineRule="auto"/>
        <w:rPr>
          <w:b/>
          <w:sz w:val="24"/>
          <w:szCs w:val="24"/>
          <w:highlight w:val="white"/>
        </w:rPr>
      </w:pPr>
    </w:p>
    <w:p w14:paraId="7BEA49E1" w14:textId="66213452" w:rsidR="00E46B76" w:rsidRPr="008A11A3" w:rsidRDefault="00E46B76">
      <w:pPr>
        <w:spacing w:after="160" w:line="259" w:lineRule="auto"/>
        <w:rPr>
          <w:b/>
          <w:sz w:val="24"/>
          <w:szCs w:val="24"/>
          <w:highlight w:val="white"/>
        </w:rPr>
      </w:pPr>
    </w:p>
    <w:p w14:paraId="22E12A19" w14:textId="1F9D5A50" w:rsidR="00E46B76" w:rsidRPr="008A11A3" w:rsidRDefault="00742029">
      <w:pPr>
        <w:spacing w:after="160" w:line="259" w:lineRule="auto"/>
        <w:rPr>
          <w:b/>
          <w:sz w:val="24"/>
          <w:szCs w:val="24"/>
          <w:highlight w:val="white"/>
        </w:rPr>
      </w:pPr>
      <w:r>
        <w:rPr>
          <w:noProof/>
        </w:rPr>
        <w:lastRenderedPageBreak/>
        <w:drawing>
          <wp:inline distT="0" distB="0" distL="0" distR="0" wp14:anchorId="729E824E" wp14:editId="05F34B6B">
            <wp:extent cx="5677232" cy="8102181"/>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975" t="19627" r="51561" b="10692"/>
                    <a:stretch/>
                  </pic:blipFill>
                  <pic:spPr bwMode="auto">
                    <a:xfrm>
                      <a:off x="0" y="0"/>
                      <a:ext cx="5688321" cy="8118006"/>
                    </a:xfrm>
                    <a:prstGeom prst="rect">
                      <a:avLst/>
                    </a:prstGeom>
                    <a:ln>
                      <a:noFill/>
                    </a:ln>
                    <a:extLst>
                      <a:ext uri="{53640926-AAD7-44D8-BBD7-CCE9431645EC}">
                        <a14:shadowObscured xmlns:a14="http://schemas.microsoft.com/office/drawing/2010/main"/>
                      </a:ext>
                    </a:extLst>
                  </pic:spPr>
                </pic:pic>
              </a:graphicData>
            </a:graphic>
          </wp:inline>
        </w:drawing>
      </w:r>
    </w:p>
    <w:p w14:paraId="57CAACFD" w14:textId="155B4705" w:rsidR="00E46B76" w:rsidRPr="008A11A3" w:rsidRDefault="00E46B76">
      <w:pPr>
        <w:spacing w:after="160" w:line="259" w:lineRule="auto"/>
        <w:rPr>
          <w:b/>
          <w:sz w:val="24"/>
          <w:szCs w:val="24"/>
          <w:highlight w:val="white"/>
        </w:rPr>
      </w:pPr>
    </w:p>
    <w:p w14:paraId="69C04DE0" w14:textId="11787A05" w:rsidR="00E46B76" w:rsidRPr="008A11A3" w:rsidRDefault="00E46B76">
      <w:pPr>
        <w:spacing w:after="160" w:line="259" w:lineRule="auto"/>
        <w:rPr>
          <w:b/>
          <w:sz w:val="24"/>
          <w:szCs w:val="24"/>
          <w:highlight w:val="white"/>
        </w:rPr>
      </w:pPr>
    </w:p>
    <w:p w14:paraId="55EDDE04" w14:textId="4FE124A3" w:rsidR="00E46B76" w:rsidRPr="008A11A3" w:rsidRDefault="00742029">
      <w:pPr>
        <w:spacing w:after="160" w:line="259" w:lineRule="auto"/>
        <w:rPr>
          <w:b/>
          <w:sz w:val="24"/>
          <w:szCs w:val="24"/>
          <w:highlight w:val="white"/>
        </w:rPr>
      </w:pPr>
      <w:r>
        <w:rPr>
          <w:noProof/>
        </w:rPr>
        <w:lastRenderedPageBreak/>
        <w:drawing>
          <wp:inline distT="0" distB="0" distL="0" distR="0" wp14:anchorId="0B47671F" wp14:editId="3C838385">
            <wp:extent cx="5550011" cy="7988649"/>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0645" t="19136" r="22029" b="10936"/>
                    <a:stretch/>
                  </pic:blipFill>
                  <pic:spPr bwMode="auto">
                    <a:xfrm>
                      <a:off x="0" y="0"/>
                      <a:ext cx="5568958" cy="8015921"/>
                    </a:xfrm>
                    <a:prstGeom prst="rect">
                      <a:avLst/>
                    </a:prstGeom>
                    <a:ln>
                      <a:noFill/>
                    </a:ln>
                    <a:extLst>
                      <a:ext uri="{53640926-AAD7-44D8-BBD7-CCE9431645EC}">
                        <a14:shadowObscured xmlns:a14="http://schemas.microsoft.com/office/drawing/2010/main"/>
                      </a:ext>
                    </a:extLst>
                  </pic:spPr>
                </pic:pic>
              </a:graphicData>
            </a:graphic>
          </wp:inline>
        </w:drawing>
      </w:r>
    </w:p>
    <w:p w14:paraId="28E653AE" w14:textId="272510FB" w:rsidR="00E46B76" w:rsidRPr="008A11A3" w:rsidRDefault="00E46B76">
      <w:pPr>
        <w:spacing w:after="160" w:line="259" w:lineRule="auto"/>
        <w:rPr>
          <w:b/>
          <w:sz w:val="24"/>
          <w:szCs w:val="24"/>
          <w:highlight w:val="white"/>
        </w:rPr>
      </w:pPr>
    </w:p>
    <w:p w14:paraId="54092DB2" w14:textId="7F2AEE8F" w:rsidR="00E46B76" w:rsidRPr="008A11A3" w:rsidRDefault="00E46B76">
      <w:pPr>
        <w:spacing w:after="160" w:line="259" w:lineRule="auto"/>
        <w:rPr>
          <w:b/>
          <w:sz w:val="24"/>
          <w:szCs w:val="24"/>
          <w:highlight w:val="white"/>
        </w:rPr>
      </w:pPr>
    </w:p>
    <w:p w14:paraId="2D0EEF8B" w14:textId="2558BE2C" w:rsidR="00E46B76" w:rsidRPr="008A11A3" w:rsidRDefault="00905A26">
      <w:pPr>
        <w:spacing w:after="160" w:line="259" w:lineRule="auto"/>
        <w:rPr>
          <w:b/>
          <w:sz w:val="24"/>
          <w:szCs w:val="24"/>
          <w:highlight w:val="white"/>
        </w:rPr>
      </w:pPr>
      <w:r>
        <w:rPr>
          <w:noProof/>
        </w:rPr>
        <w:lastRenderedPageBreak/>
        <w:drawing>
          <wp:inline distT="0" distB="0" distL="0" distR="0" wp14:anchorId="58846610" wp14:editId="70451D39">
            <wp:extent cx="5542060" cy="7952859"/>
            <wp:effectExtent l="0" t="0" r="190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1113" t="19135" r="51285" b="10449"/>
                    <a:stretch/>
                  </pic:blipFill>
                  <pic:spPr bwMode="auto">
                    <a:xfrm>
                      <a:off x="0" y="0"/>
                      <a:ext cx="5570097" cy="7993092"/>
                    </a:xfrm>
                    <a:prstGeom prst="rect">
                      <a:avLst/>
                    </a:prstGeom>
                    <a:ln>
                      <a:noFill/>
                    </a:ln>
                    <a:extLst>
                      <a:ext uri="{53640926-AAD7-44D8-BBD7-CCE9431645EC}">
                        <a14:shadowObscured xmlns:a14="http://schemas.microsoft.com/office/drawing/2010/main"/>
                      </a:ext>
                    </a:extLst>
                  </pic:spPr>
                </pic:pic>
              </a:graphicData>
            </a:graphic>
          </wp:inline>
        </w:drawing>
      </w:r>
    </w:p>
    <w:p w14:paraId="2AE139BF" w14:textId="1D713113" w:rsidR="00E46B76" w:rsidRPr="008A11A3" w:rsidRDefault="00E46B76">
      <w:pPr>
        <w:spacing w:after="160" w:line="259" w:lineRule="auto"/>
        <w:rPr>
          <w:b/>
          <w:sz w:val="24"/>
          <w:szCs w:val="24"/>
          <w:highlight w:val="white"/>
        </w:rPr>
      </w:pPr>
    </w:p>
    <w:p w14:paraId="1A7473D5" w14:textId="008C6243" w:rsidR="00E46B76" w:rsidRPr="008A11A3" w:rsidRDefault="00E46B76">
      <w:pPr>
        <w:spacing w:after="160" w:line="259" w:lineRule="auto"/>
        <w:rPr>
          <w:b/>
          <w:sz w:val="24"/>
          <w:szCs w:val="24"/>
          <w:highlight w:val="white"/>
        </w:rPr>
      </w:pPr>
    </w:p>
    <w:p w14:paraId="24A25A71" w14:textId="2CC7AEE7" w:rsidR="00E46B76" w:rsidRPr="008A11A3" w:rsidRDefault="00905A26">
      <w:pPr>
        <w:spacing w:after="160" w:line="259" w:lineRule="auto"/>
        <w:rPr>
          <w:b/>
          <w:sz w:val="24"/>
          <w:szCs w:val="24"/>
          <w:highlight w:val="white"/>
        </w:rPr>
      </w:pPr>
      <w:r>
        <w:rPr>
          <w:noProof/>
        </w:rPr>
        <w:lastRenderedPageBreak/>
        <w:drawing>
          <wp:inline distT="0" distB="0" distL="0" distR="0" wp14:anchorId="038D9DBA" wp14:editId="647BC636">
            <wp:extent cx="5764696" cy="8053619"/>
            <wp:effectExtent l="0" t="0" r="7620" b="508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0230" t="19627" r="21616" b="10449"/>
                    <a:stretch/>
                  </pic:blipFill>
                  <pic:spPr bwMode="auto">
                    <a:xfrm>
                      <a:off x="0" y="0"/>
                      <a:ext cx="5784143" cy="8080788"/>
                    </a:xfrm>
                    <a:prstGeom prst="rect">
                      <a:avLst/>
                    </a:prstGeom>
                    <a:ln>
                      <a:noFill/>
                    </a:ln>
                    <a:extLst>
                      <a:ext uri="{53640926-AAD7-44D8-BBD7-CCE9431645EC}">
                        <a14:shadowObscured xmlns:a14="http://schemas.microsoft.com/office/drawing/2010/main"/>
                      </a:ext>
                    </a:extLst>
                  </pic:spPr>
                </pic:pic>
              </a:graphicData>
            </a:graphic>
          </wp:inline>
        </w:drawing>
      </w:r>
    </w:p>
    <w:p w14:paraId="21B052A6" w14:textId="045F6DEE" w:rsidR="00E46B76" w:rsidRPr="008A11A3" w:rsidRDefault="00E46B76">
      <w:pPr>
        <w:spacing w:after="160" w:line="259" w:lineRule="auto"/>
        <w:rPr>
          <w:b/>
          <w:sz w:val="24"/>
          <w:szCs w:val="24"/>
          <w:highlight w:val="white"/>
        </w:rPr>
      </w:pPr>
    </w:p>
    <w:p w14:paraId="5C090775" w14:textId="616FFA57" w:rsidR="00E46B76" w:rsidRPr="008A11A3" w:rsidRDefault="00E46B76">
      <w:pPr>
        <w:spacing w:after="160" w:line="259" w:lineRule="auto"/>
        <w:rPr>
          <w:b/>
          <w:sz w:val="24"/>
          <w:szCs w:val="24"/>
          <w:highlight w:val="white"/>
        </w:rPr>
      </w:pPr>
    </w:p>
    <w:p w14:paraId="1FE3D43E" w14:textId="61C8FF44" w:rsidR="00E46B76" w:rsidRPr="008A11A3" w:rsidRDefault="001F79A3">
      <w:pPr>
        <w:spacing w:after="160" w:line="259" w:lineRule="auto"/>
        <w:rPr>
          <w:b/>
          <w:sz w:val="24"/>
          <w:szCs w:val="24"/>
          <w:highlight w:val="white"/>
        </w:rPr>
      </w:pPr>
      <w:r>
        <w:rPr>
          <w:noProof/>
        </w:rPr>
        <w:lastRenderedPageBreak/>
        <w:drawing>
          <wp:inline distT="0" distB="0" distL="0" distR="0" wp14:anchorId="76F5CFA2" wp14:editId="438335D8">
            <wp:extent cx="5693134" cy="8020868"/>
            <wp:effectExtent l="0" t="0" r="317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0837" t="19381" r="51144" b="10440"/>
                    <a:stretch/>
                  </pic:blipFill>
                  <pic:spPr bwMode="auto">
                    <a:xfrm>
                      <a:off x="0" y="0"/>
                      <a:ext cx="5712351" cy="8047942"/>
                    </a:xfrm>
                    <a:prstGeom prst="rect">
                      <a:avLst/>
                    </a:prstGeom>
                    <a:ln>
                      <a:noFill/>
                    </a:ln>
                    <a:extLst>
                      <a:ext uri="{53640926-AAD7-44D8-BBD7-CCE9431645EC}">
                        <a14:shadowObscured xmlns:a14="http://schemas.microsoft.com/office/drawing/2010/main"/>
                      </a:ext>
                    </a:extLst>
                  </pic:spPr>
                </pic:pic>
              </a:graphicData>
            </a:graphic>
          </wp:inline>
        </w:drawing>
      </w:r>
    </w:p>
    <w:p w14:paraId="21AD2E72" w14:textId="0BDB9A2B" w:rsidR="00E46B76" w:rsidRPr="008A11A3" w:rsidRDefault="00E46B76">
      <w:pPr>
        <w:spacing w:after="160" w:line="259" w:lineRule="auto"/>
        <w:rPr>
          <w:b/>
          <w:sz w:val="24"/>
          <w:szCs w:val="24"/>
          <w:highlight w:val="white"/>
        </w:rPr>
      </w:pPr>
    </w:p>
    <w:p w14:paraId="02B62A6F" w14:textId="21868A64" w:rsidR="00E46B76" w:rsidRPr="008A11A3" w:rsidRDefault="00E46B76">
      <w:pPr>
        <w:spacing w:after="160" w:line="259" w:lineRule="auto"/>
        <w:rPr>
          <w:b/>
          <w:sz w:val="24"/>
          <w:szCs w:val="24"/>
          <w:highlight w:val="white"/>
        </w:rPr>
      </w:pPr>
    </w:p>
    <w:p w14:paraId="1373BE9C" w14:textId="72A1BAF0" w:rsidR="00E46B76" w:rsidRDefault="001F79A3">
      <w:pPr>
        <w:spacing w:after="160" w:line="259" w:lineRule="auto"/>
        <w:rPr>
          <w:b/>
          <w:sz w:val="24"/>
          <w:szCs w:val="24"/>
          <w:highlight w:val="white"/>
        </w:rPr>
      </w:pPr>
      <w:r>
        <w:rPr>
          <w:noProof/>
        </w:rPr>
        <w:lastRenderedPageBreak/>
        <w:drawing>
          <wp:inline distT="0" distB="0" distL="0" distR="0" wp14:anchorId="09091651" wp14:editId="779ECDAC">
            <wp:extent cx="5652770" cy="7959256"/>
            <wp:effectExtent l="0" t="0" r="5080" b="381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0506" t="19627" r="21617" b="10590"/>
                    <a:stretch/>
                  </pic:blipFill>
                  <pic:spPr bwMode="auto">
                    <a:xfrm>
                      <a:off x="0" y="0"/>
                      <a:ext cx="5669441" cy="7982729"/>
                    </a:xfrm>
                    <a:prstGeom prst="rect">
                      <a:avLst/>
                    </a:prstGeom>
                    <a:ln>
                      <a:noFill/>
                    </a:ln>
                    <a:extLst>
                      <a:ext uri="{53640926-AAD7-44D8-BBD7-CCE9431645EC}">
                        <a14:shadowObscured xmlns:a14="http://schemas.microsoft.com/office/drawing/2010/main"/>
                      </a:ext>
                    </a:extLst>
                  </pic:spPr>
                </pic:pic>
              </a:graphicData>
            </a:graphic>
          </wp:inline>
        </w:drawing>
      </w:r>
    </w:p>
    <w:p w14:paraId="418D7F6D" w14:textId="6C5E4459" w:rsidR="001F79A3" w:rsidRDefault="001F79A3">
      <w:pPr>
        <w:spacing w:after="160" w:line="259" w:lineRule="auto"/>
        <w:rPr>
          <w:b/>
          <w:sz w:val="24"/>
          <w:szCs w:val="24"/>
          <w:highlight w:val="white"/>
        </w:rPr>
      </w:pPr>
    </w:p>
    <w:p w14:paraId="7770FCAB" w14:textId="449A3384" w:rsidR="001F79A3" w:rsidRDefault="001F79A3">
      <w:pPr>
        <w:spacing w:after="160" w:line="259" w:lineRule="auto"/>
        <w:rPr>
          <w:b/>
          <w:sz w:val="24"/>
          <w:szCs w:val="24"/>
          <w:highlight w:val="white"/>
        </w:rPr>
      </w:pPr>
    </w:p>
    <w:p w14:paraId="6AB7317B" w14:textId="05E7D184" w:rsidR="001F79A3" w:rsidRDefault="001F79A3">
      <w:pPr>
        <w:spacing w:after="160" w:line="259" w:lineRule="auto"/>
        <w:rPr>
          <w:b/>
          <w:sz w:val="24"/>
          <w:szCs w:val="24"/>
          <w:highlight w:val="white"/>
        </w:rPr>
      </w:pPr>
      <w:r>
        <w:rPr>
          <w:noProof/>
        </w:rPr>
        <w:lastRenderedPageBreak/>
        <w:drawing>
          <wp:inline distT="0" distB="0" distL="0" distR="0" wp14:anchorId="295D71B9" wp14:editId="133210DB">
            <wp:extent cx="5788550" cy="8361236"/>
            <wp:effectExtent l="0" t="0" r="3175" b="190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1113" t="21589" r="51563" b="8244"/>
                    <a:stretch/>
                  </pic:blipFill>
                  <pic:spPr bwMode="auto">
                    <a:xfrm>
                      <a:off x="0" y="0"/>
                      <a:ext cx="5799957" cy="8377713"/>
                    </a:xfrm>
                    <a:prstGeom prst="rect">
                      <a:avLst/>
                    </a:prstGeom>
                    <a:ln>
                      <a:noFill/>
                    </a:ln>
                    <a:extLst>
                      <a:ext uri="{53640926-AAD7-44D8-BBD7-CCE9431645EC}">
                        <a14:shadowObscured xmlns:a14="http://schemas.microsoft.com/office/drawing/2010/main"/>
                      </a:ext>
                    </a:extLst>
                  </pic:spPr>
                </pic:pic>
              </a:graphicData>
            </a:graphic>
          </wp:inline>
        </w:drawing>
      </w:r>
    </w:p>
    <w:p w14:paraId="371E6E94" w14:textId="2584F716" w:rsidR="001F79A3" w:rsidRDefault="001F79A3">
      <w:pPr>
        <w:spacing w:after="160" w:line="259" w:lineRule="auto"/>
        <w:rPr>
          <w:b/>
          <w:sz w:val="24"/>
          <w:szCs w:val="24"/>
          <w:highlight w:val="white"/>
        </w:rPr>
      </w:pPr>
    </w:p>
    <w:p w14:paraId="7907E03B" w14:textId="70DA1820" w:rsidR="001F79A3" w:rsidRDefault="001F79A3">
      <w:pPr>
        <w:spacing w:after="160" w:line="259" w:lineRule="auto"/>
        <w:rPr>
          <w:b/>
          <w:sz w:val="24"/>
          <w:szCs w:val="24"/>
          <w:highlight w:val="white"/>
        </w:rPr>
      </w:pPr>
      <w:r>
        <w:rPr>
          <w:noProof/>
        </w:rPr>
        <w:lastRenderedPageBreak/>
        <w:drawing>
          <wp:inline distT="0" distB="0" distL="0" distR="0" wp14:anchorId="79DC64BB" wp14:editId="735AF057">
            <wp:extent cx="5724940" cy="8202897"/>
            <wp:effectExtent l="0" t="0" r="0" b="825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0505" t="21344" r="21753" b="7990"/>
                    <a:stretch/>
                  </pic:blipFill>
                  <pic:spPr bwMode="auto">
                    <a:xfrm>
                      <a:off x="0" y="0"/>
                      <a:ext cx="5746107" cy="8233225"/>
                    </a:xfrm>
                    <a:prstGeom prst="rect">
                      <a:avLst/>
                    </a:prstGeom>
                    <a:ln>
                      <a:noFill/>
                    </a:ln>
                    <a:extLst>
                      <a:ext uri="{53640926-AAD7-44D8-BBD7-CCE9431645EC}">
                        <a14:shadowObscured xmlns:a14="http://schemas.microsoft.com/office/drawing/2010/main"/>
                      </a:ext>
                    </a:extLst>
                  </pic:spPr>
                </pic:pic>
              </a:graphicData>
            </a:graphic>
          </wp:inline>
        </w:drawing>
      </w:r>
    </w:p>
    <w:p w14:paraId="23B90624" w14:textId="0C2D45E2" w:rsidR="001F79A3" w:rsidRDefault="001F79A3">
      <w:pPr>
        <w:spacing w:after="160" w:line="259" w:lineRule="auto"/>
        <w:rPr>
          <w:b/>
          <w:sz w:val="24"/>
          <w:szCs w:val="24"/>
          <w:highlight w:val="white"/>
        </w:rPr>
      </w:pPr>
    </w:p>
    <w:p w14:paraId="24DDAF45" w14:textId="02C33C6F" w:rsidR="001F79A3" w:rsidRPr="008A11A3" w:rsidRDefault="001F79A3">
      <w:pPr>
        <w:spacing w:after="160" w:line="259" w:lineRule="auto"/>
        <w:rPr>
          <w:b/>
          <w:sz w:val="24"/>
          <w:szCs w:val="24"/>
          <w:highlight w:val="white"/>
        </w:rPr>
      </w:pPr>
    </w:p>
    <w:p w14:paraId="6A2F55E6" w14:textId="5A277CC0" w:rsidR="00E46B76" w:rsidRPr="008A11A3" w:rsidRDefault="00E46B76" w:rsidP="00E46B76">
      <w:pPr>
        <w:spacing w:after="160" w:line="259" w:lineRule="auto"/>
        <w:rPr>
          <w:b/>
          <w:sz w:val="24"/>
          <w:szCs w:val="24"/>
          <w:highlight w:val="white"/>
        </w:rPr>
      </w:pPr>
      <w:r w:rsidRPr="008A11A3">
        <w:rPr>
          <w:b/>
          <w:sz w:val="24"/>
          <w:szCs w:val="24"/>
          <w:highlight w:val="white"/>
        </w:rPr>
        <w:lastRenderedPageBreak/>
        <w:t>APÊNDICE B</w:t>
      </w:r>
    </w:p>
    <w:p w14:paraId="7AC8B9A4" w14:textId="77777777" w:rsidR="00274148" w:rsidRPr="008A11A3" w:rsidRDefault="00162490">
      <w:pPr>
        <w:spacing w:after="160" w:line="259" w:lineRule="auto"/>
        <w:jc w:val="center"/>
        <w:rPr>
          <w:b/>
          <w:sz w:val="24"/>
          <w:szCs w:val="24"/>
          <w:highlight w:val="white"/>
        </w:rPr>
      </w:pPr>
      <w:r w:rsidRPr="008A11A3">
        <w:rPr>
          <w:b/>
          <w:noProof/>
          <w:sz w:val="24"/>
          <w:szCs w:val="24"/>
          <w:highlight w:val="white"/>
        </w:rPr>
        <w:drawing>
          <wp:inline distT="114300" distB="114300" distL="114300" distR="114300" wp14:anchorId="35643B02" wp14:editId="61389244">
            <wp:extent cx="4497225" cy="806941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l="38597" t="18214" r="39817" b="12994"/>
                    <a:stretch>
                      <a:fillRect/>
                    </a:stretch>
                  </pic:blipFill>
                  <pic:spPr>
                    <a:xfrm>
                      <a:off x="0" y="0"/>
                      <a:ext cx="4497225" cy="8069419"/>
                    </a:xfrm>
                    <a:prstGeom prst="rect">
                      <a:avLst/>
                    </a:prstGeom>
                    <a:ln/>
                  </pic:spPr>
                </pic:pic>
              </a:graphicData>
            </a:graphic>
          </wp:inline>
        </w:drawing>
      </w:r>
    </w:p>
    <w:p w14:paraId="0186CE8E" w14:textId="77777777" w:rsidR="00274148" w:rsidRDefault="00162490">
      <w:pPr>
        <w:spacing w:after="160" w:line="259" w:lineRule="auto"/>
        <w:jc w:val="center"/>
        <w:rPr>
          <w:b/>
          <w:color w:val="222222"/>
          <w:sz w:val="24"/>
          <w:szCs w:val="24"/>
          <w:highlight w:val="white"/>
        </w:rPr>
      </w:pPr>
      <w:r>
        <w:rPr>
          <w:b/>
          <w:noProof/>
          <w:color w:val="222222"/>
          <w:sz w:val="24"/>
          <w:szCs w:val="24"/>
          <w:highlight w:val="white"/>
        </w:rPr>
        <w:lastRenderedPageBreak/>
        <w:drawing>
          <wp:inline distT="114300" distB="114300" distL="114300" distR="114300" wp14:anchorId="5250330A" wp14:editId="69C2D588">
            <wp:extent cx="5257800" cy="8615363"/>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l="37400" t="22713" r="38538" b="7079"/>
                    <a:stretch>
                      <a:fillRect/>
                    </a:stretch>
                  </pic:blipFill>
                  <pic:spPr>
                    <a:xfrm>
                      <a:off x="0" y="0"/>
                      <a:ext cx="5257800" cy="8615363"/>
                    </a:xfrm>
                    <a:prstGeom prst="rect">
                      <a:avLst/>
                    </a:prstGeom>
                    <a:ln/>
                  </pic:spPr>
                </pic:pic>
              </a:graphicData>
            </a:graphic>
          </wp:inline>
        </w:drawing>
      </w:r>
    </w:p>
    <w:sectPr w:rsidR="00274148" w:rsidSect="00B25152">
      <w:footerReference w:type="default" r:id="rId24"/>
      <w:pgSz w:w="11909" w:h="16834"/>
      <w:pgMar w:top="1701" w:right="1134" w:bottom="1134" w:left="1701" w:header="720" w:footer="720" w:gutter="0"/>
      <w:pgNumType w:start="9"/>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F7764" w14:textId="77777777" w:rsidR="00396553" w:rsidRDefault="00396553">
      <w:pPr>
        <w:spacing w:line="240" w:lineRule="auto"/>
      </w:pPr>
      <w:r>
        <w:separator/>
      </w:r>
    </w:p>
  </w:endnote>
  <w:endnote w:type="continuationSeparator" w:id="0">
    <w:p w14:paraId="068BB2D0" w14:textId="77777777" w:rsidR="00396553" w:rsidRDefault="003965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Roboto">
    <w:altName w:val="Times New Roman"/>
    <w:charset w:val="00"/>
    <w:family w:val="auto"/>
    <w:pitch w:val="variable"/>
    <w:sig w:usb0="00000001" w:usb1="5000205B" w:usb2="0000002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306F" w14:textId="6D2EBE0E" w:rsidR="00794690" w:rsidRDefault="00794690">
    <w:pPr>
      <w:pStyle w:val="Rodap"/>
      <w:jc w:val="right"/>
    </w:pPr>
  </w:p>
  <w:p w14:paraId="06B7D48D" w14:textId="051FFEDF" w:rsidR="008E5271" w:rsidRDefault="008E5271">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FB941" w14:textId="77777777" w:rsidR="008E5271" w:rsidRDefault="008E5271">
    <w:pP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78503"/>
      <w:docPartObj>
        <w:docPartGallery w:val="Page Numbers (Bottom of Page)"/>
        <w:docPartUnique/>
      </w:docPartObj>
    </w:sdtPr>
    <w:sdtContent>
      <w:p w14:paraId="7A973CDB" w14:textId="187E4114" w:rsidR="004745E6" w:rsidRDefault="004745E6">
        <w:pPr>
          <w:pStyle w:val="Rodap"/>
          <w:jc w:val="right"/>
        </w:pPr>
        <w:r>
          <w:fldChar w:fldCharType="begin"/>
        </w:r>
        <w:r>
          <w:instrText>PAGE   \* MERGEFORMAT</w:instrText>
        </w:r>
        <w:r>
          <w:fldChar w:fldCharType="separate"/>
        </w:r>
        <w:r w:rsidR="00556908">
          <w:rPr>
            <w:noProof/>
          </w:rPr>
          <w:t>21</w:t>
        </w:r>
        <w:r>
          <w:fldChar w:fldCharType="end"/>
        </w:r>
      </w:p>
    </w:sdtContent>
  </w:sdt>
  <w:p w14:paraId="2EACE0B3" w14:textId="0F9E8059" w:rsidR="00EC714E" w:rsidRDefault="00EC714E">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4118A" w14:textId="77777777" w:rsidR="00396553" w:rsidRDefault="00396553">
      <w:pPr>
        <w:spacing w:line="240" w:lineRule="auto"/>
      </w:pPr>
      <w:r>
        <w:separator/>
      </w:r>
    </w:p>
  </w:footnote>
  <w:footnote w:type="continuationSeparator" w:id="0">
    <w:p w14:paraId="3FB0A95D" w14:textId="77777777" w:rsidR="00396553" w:rsidRDefault="003965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9534C"/>
    <w:multiLevelType w:val="hybridMultilevel"/>
    <w:tmpl w:val="8DC2EF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4283F4D"/>
    <w:multiLevelType w:val="multilevel"/>
    <w:tmpl w:val="5A4691E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148"/>
    <w:rsid w:val="00014473"/>
    <w:rsid w:val="00014AEC"/>
    <w:rsid w:val="00016348"/>
    <w:rsid w:val="00027A28"/>
    <w:rsid w:val="00036BDE"/>
    <w:rsid w:val="00041087"/>
    <w:rsid w:val="000556F2"/>
    <w:rsid w:val="00073CFF"/>
    <w:rsid w:val="000806AB"/>
    <w:rsid w:val="00080CE0"/>
    <w:rsid w:val="00083237"/>
    <w:rsid w:val="000974AA"/>
    <w:rsid w:val="000B5779"/>
    <w:rsid w:val="000B74A3"/>
    <w:rsid w:val="000C586D"/>
    <w:rsid w:val="00105DF6"/>
    <w:rsid w:val="0013009C"/>
    <w:rsid w:val="00134956"/>
    <w:rsid w:val="0013787E"/>
    <w:rsid w:val="00145215"/>
    <w:rsid w:val="00146C1F"/>
    <w:rsid w:val="00162490"/>
    <w:rsid w:val="001A20FE"/>
    <w:rsid w:val="001A4670"/>
    <w:rsid w:val="001A7C64"/>
    <w:rsid w:val="001C2BBC"/>
    <w:rsid w:val="001C2F4A"/>
    <w:rsid w:val="001C3B38"/>
    <w:rsid w:val="001D1A36"/>
    <w:rsid w:val="001E3B68"/>
    <w:rsid w:val="001F3F2A"/>
    <w:rsid w:val="001F79A3"/>
    <w:rsid w:val="00235AAF"/>
    <w:rsid w:val="00243007"/>
    <w:rsid w:val="0024522E"/>
    <w:rsid w:val="00274148"/>
    <w:rsid w:val="00283AF2"/>
    <w:rsid w:val="002E0EEF"/>
    <w:rsid w:val="002F49CC"/>
    <w:rsid w:val="00312EBB"/>
    <w:rsid w:val="00350417"/>
    <w:rsid w:val="00373802"/>
    <w:rsid w:val="00391CB1"/>
    <w:rsid w:val="00393536"/>
    <w:rsid w:val="00396553"/>
    <w:rsid w:val="003A4B9B"/>
    <w:rsid w:val="003A6039"/>
    <w:rsid w:val="003B19DD"/>
    <w:rsid w:val="003B5615"/>
    <w:rsid w:val="003D489A"/>
    <w:rsid w:val="003F3360"/>
    <w:rsid w:val="003F3928"/>
    <w:rsid w:val="00401180"/>
    <w:rsid w:val="00407A8A"/>
    <w:rsid w:val="00427800"/>
    <w:rsid w:val="0044324A"/>
    <w:rsid w:val="004656A1"/>
    <w:rsid w:val="004745E6"/>
    <w:rsid w:val="00477FB0"/>
    <w:rsid w:val="00480EAD"/>
    <w:rsid w:val="004A4C5A"/>
    <w:rsid w:val="004A4E47"/>
    <w:rsid w:val="004C7954"/>
    <w:rsid w:val="00501C6C"/>
    <w:rsid w:val="0051339B"/>
    <w:rsid w:val="00550844"/>
    <w:rsid w:val="00556908"/>
    <w:rsid w:val="00561A9B"/>
    <w:rsid w:val="00567B63"/>
    <w:rsid w:val="00572012"/>
    <w:rsid w:val="005974E9"/>
    <w:rsid w:val="005A19C5"/>
    <w:rsid w:val="005B1C16"/>
    <w:rsid w:val="005D37F8"/>
    <w:rsid w:val="005D4C9A"/>
    <w:rsid w:val="005D7086"/>
    <w:rsid w:val="005E4432"/>
    <w:rsid w:val="00620141"/>
    <w:rsid w:val="006574A9"/>
    <w:rsid w:val="00696CE5"/>
    <w:rsid w:val="00697FBC"/>
    <w:rsid w:val="006B5E2E"/>
    <w:rsid w:val="006D093D"/>
    <w:rsid w:val="007049CB"/>
    <w:rsid w:val="00721C0B"/>
    <w:rsid w:val="00742029"/>
    <w:rsid w:val="00762543"/>
    <w:rsid w:val="00794690"/>
    <w:rsid w:val="007B49FE"/>
    <w:rsid w:val="007B61B4"/>
    <w:rsid w:val="007B6795"/>
    <w:rsid w:val="007E5387"/>
    <w:rsid w:val="007E6EB6"/>
    <w:rsid w:val="00820E32"/>
    <w:rsid w:val="00835CF1"/>
    <w:rsid w:val="00841599"/>
    <w:rsid w:val="008749F7"/>
    <w:rsid w:val="008769B7"/>
    <w:rsid w:val="00880C95"/>
    <w:rsid w:val="00896121"/>
    <w:rsid w:val="00896F91"/>
    <w:rsid w:val="008A11A3"/>
    <w:rsid w:val="008B3C74"/>
    <w:rsid w:val="008D4532"/>
    <w:rsid w:val="008D64F2"/>
    <w:rsid w:val="008E344E"/>
    <w:rsid w:val="008E5271"/>
    <w:rsid w:val="008E5F52"/>
    <w:rsid w:val="00905A26"/>
    <w:rsid w:val="00945A35"/>
    <w:rsid w:val="0096620D"/>
    <w:rsid w:val="00971B26"/>
    <w:rsid w:val="00971FA3"/>
    <w:rsid w:val="009A483C"/>
    <w:rsid w:val="009A5CF6"/>
    <w:rsid w:val="009D2C9E"/>
    <w:rsid w:val="00A4017E"/>
    <w:rsid w:val="00A4055C"/>
    <w:rsid w:val="00A474FC"/>
    <w:rsid w:val="00A50301"/>
    <w:rsid w:val="00A505AE"/>
    <w:rsid w:val="00A50748"/>
    <w:rsid w:val="00A60218"/>
    <w:rsid w:val="00A710C9"/>
    <w:rsid w:val="00A71B7F"/>
    <w:rsid w:val="00A83EBA"/>
    <w:rsid w:val="00A878ED"/>
    <w:rsid w:val="00AB2D4C"/>
    <w:rsid w:val="00AB64B3"/>
    <w:rsid w:val="00AC6A14"/>
    <w:rsid w:val="00AC6CBD"/>
    <w:rsid w:val="00AD7C86"/>
    <w:rsid w:val="00AF06F6"/>
    <w:rsid w:val="00AF216A"/>
    <w:rsid w:val="00AF42DA"/>
    <w:rsid w:val="00B14215"/>
    <w:rsid w:val="00B148FF"/>
    <w:rsid w:val="00B25152"/>
    <w:rsid w:val="00B420C4"/>
    <w:rsid w:val="00B50DCC"/>
    <w:rsid w:val="00B55AF2"/>
    <w:rsid w:val="00B6469D"/>
    <w:rsid w:val="00B7226C"/>
    <w:rsid w:val="00B77BE8"/>
    <w:rsid w:val="00B8448A"/>
    <w:rsid w:val="00B955BF"/>
    <w:rsid w:val="00BB3ED0"/>
    <w:rsid w:val="00BC5AC4"/>
    <w:rsid w:val="00BF1D3C"/>
    <w:rsid w:val="00C00188"/>
    <w:rsid w:val="00C005DD"/>
    <w:rsid w:val="00C4219E"/>
    <w:rsid w:val="00C51062"/>
    <w:rsid w:val="00C54066"/>
    <w:rsid w:val="00C55747"/>
    <w:rsid w:val="00C62DCD"/>
    <w:rsid w:val="00C97C0C"/>
    <w:rsid w:val="00CB0A16"/>
    <w:rsid w:val="00CC5BC8"/>
    <w:rsid w:val="00CF04D3"/>
    <w:rsid w:val="00CF40DC"/>
    <w:rsid w:val="00CF6659"/>
    <w:rsid w:val="00D15C17"/>
    <w:rsid w:val="00D5550E"/>
    <w:rsid w:val="00D72623"/>
    <w:rsid w:val="00D864F8"/>
    <w:rsid w:val="00D868F4"/>
    <w:rsid w:val="00DD1B33"/>
    <w:rsid w:val="00DE3E86"/>
    <w:rsid w:val="00DE69D7"/>
    <w:rsid w:val="00E02CC6"/>
    <w:rsid w:val="00E1152F"/>
    <w:rsid w:val="00E128C0"/>
    <w:rsid w:val="00E24222"/>
    <w:rsid w:val="00E30598"/>
    <w:rsid w:val="00E374A9"/>
    <w:rsid w:val="00E46B76"/>
    <w:rsid w:val="00E511C4"/>
    <w:rsid w:val="00E5719C"/>
    <w:rsid w:val="00E92C59"/>
    <w:rsid w:val="00EA4781"/>
    <w:rsid w:val="00EB3D4A"/>
    <w:rsid w:val="00EB4BEC"/>
    <w:rsid w:val="00EC563B"/>
    <w:rsid w:val="00EC714E"/>
    <w:rsid w:val="00EE5717"/>
    <w:rsid w:val="00EF1ACD"/>
    <w:rsid w:val="00F27EA7"/>
    <w:rsid w:val="00F7459F"/>
    <w:rsid w:val="00F92344"/>
    <w:rsid w:val="00FA193B"/>
    <w:rsid w:val="00FC7944"/>
    <w:rsid w:val="00FD062A"/>
    <w:rsid w:val="00FD0906"/>
    <w:rsid w:val="00FE26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5451"/>
  <w15:docId w15:val="{049CFF49-77C7-444C-90D7-4EE48DD8F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after="160" w:line="259" w:lineRule="auto"/>
      <w:jc w:val="center"/>
      <w:outlineLvl w:val="0"/>
    </w:pPr>
    <w:rPr>
      <w:b/>
      <w:sz w:val="24"/>
      <w:szCs w:val="24"/>
    </w:rPr>
  </w:style>
  <w:style w:type="paragraph" w:styleId="Ttulo2">
    <w:name w:val="heading 2"/>
    <w:basedOn w:val="Normal"/>
    <w:next w:val="Normal"/>
    <w:uiPriority w:val="9"/>
    <w:unhideWhenUsed/>
    <w:qFormat/>
    <w:pPr>
      <w:keepNext/>
      <w:keepLines/>
      <w:spacing w:line="259" w:lineRule="auto"/>
      <w:ind w:left="720"/>
      <w:jc w:val="center"/>
      <w:outlineLvl w:val="1"/>
    </w:pPr>
    <w:rPr>
      <w:b/>
      <w:sz w:val="24"/>
      <w:szCs w:val="24"/>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5B1C16"/>
    <w:pPr>
      <w:tabs>
        <w:tab w:val="center" w:pos="4252"/>
        <w:tab w:val="right" w:pos="8504"/>
      </w:tabs>
      <w:spacing w:line="240" w:lineRule="auto"/>
    </w:pPr>
  </w:style>
  <w:style w:type="character" w:customStyle="1" w:styleId="CabealhoChar">
    <w:name w:val="Cabeçalho Char"/>
    <w:basedOn w:val="Fontepargpadro"/>
    <w:link w:val="Cabealho"/>
    <w:uiPriority w:val="99"/>
    <w:rsid w:val="005B1C16"/>
  </w:style>
  <w:style w:type="paragraph" w:styleId="Rodap">
    <w:name w:val="footer"/>
    <w:basedOn w:val="Normal"/>
    <w:link w:val="RodapChar"/>
    <w:uiPriority w:val="99"/>
    <w:unhideWhenUsed/>
    <w:rsid w:val="005B1C16"/>
    <w:pPr>
      <w:tabs>
        <w:tab w:val="center" w:pos="4252"/>
        <w:tab w:val="right" w:pos="8504"/>
      </w:tabs>
      <w:spacing w:line="240" w:lineRule="auto"/>
    </w:pPr>
  </w:style>
  <w:style w:type="character" w:customStyle="1" w:styleId="RodapChar">
    <w:name w:val="Rodapé Char"/>
    <w:basedOn w:val="Fontepargpadro"/>
    <w:link w:val="Rodap"/>
    <w:uiPriority w:val="99"/>
    <w:rsid w:val="005B1C16"/>
  </w:style>
  <w:style w:type="paragraph" w:styleId="Corpodetexto">
    <w:name w:val="Body Text"/>
    <w:basedOn w:val="Normal"/>
    <w:link w:val="CorpodetextoChar"/>
    <w:uiPriority w:val="1"/>
    <w:qFormat/>
    <w:rsid w:val="00AD7C86"/>
    <w:pPr>
      <w:widowControl w:val="0"/>
      <w:autoSpaceDE w:val="0"/>
      <w:autoSpaceDN w:val="0"/>
      <w:spacing w:line="240" w:lineRule="auto"/>
    </w:pPr>
    <w:rPr>
      <w:sz w:val="24"/>
      <w:szCs w:val="24"/>
      <w:lang w:val="pt-PT" w:eastAsia="en-US"/>
    </w:rPr>
  </w:style>
  <w:style w:type="character" w:customStyle="1" w:styleId="CorpodetextoChar">
    <w:name w:val="Corpo de texto Char"/>
    <w:basedOn w:val="Fontepargpadro"/>
    <w:link w:val="Corpodetexto"/>
    <w:uiPriority w:val="1"/>
    <w:rsid w:val="00AD7C86"/>
    <w:rPr>
      <w:sz w:val="24"/>
      <w:szCs w:val="24"/>
      <w:lang w:val="pt-PT" w:eastAsia="en-US"/>
    </w:rPr>
  </w:style>
  <w:style w:type="character" w:styleId="Hyperlink">
    <w:name w:val="Hyperlink"/>
    <w:basedOn w:val="Fontepargpadro"/>
    <w:uiPriority w:val="99"/>
    <w:unhideWhenUsed/>
    <w:rsid w:val="00F7459F"/>
    <w:rPr>
      <w:color w:val="0000FF" w:themeColor="hyperlink"/>
      <w:u w:val="single"/>
    </w:rPr>
  </w:style>
  <w:style w:type="table" w:styleId="TabelaSimples2">
    <w:name w:val="Plain Table 2"/>
    <w:basedOn w:val="Tabelanormal"/>
    <w:uiPriority w:val="42"/>
    <w:rsid w:val="0013787E"/>
    <w:pPr>
      <w:spacing w:line="240" w:lineRule="auto"/>
    </w:pPr>
    <w:rPr>
      <w:rFonts w:asciiTheme="minorHAnsi" w:eastAsiaTheme="minorHAnsi"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rte">
    <w:name w:val="Strong"/>
    <w:basedOn w:val="Fontepargpadro"/>
    <w:uiPriority w:val="22"/>
    <w:qFormat/>
    <w:rsid w:val="001A20FE"/>
    <w:rPr>
      <w:b/>
      <w:bCs/>
    </w:rPr>
  </w:style>
  <w:style w:type="paragraph" w:styleId="PargrafodaLista">
    <w:name w:val="List Paragraph"/>
    <w:basedOn w:val="Normal"/>
    <w:uiPriority w:val="34"/>
    <w:qFormat/>
    <w:rsid w:val="00A50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386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who.int/patientsafety/taxonomy/icps_full_report.pdf" TargetMode="External"/><Relationship Id="rId23"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nccmerp.org/aboutMedErrors.html" TargetMode="External"/><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E9351-42DA-4496-A008-1F1A033CB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57</Pages>
  <Words>10314</Words>
  <Characters>55698</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ALBERTO SANTOS DE LIMA</dc:creator>
  <cp:lastModifiedBy>modelo</cp:lastModifiedBy>
  <cp:revision>3</cp:revision>
  <cp:lastPrinted>2022-02-16T18:59:00Z</cp:lastPrinted>
  <dcterms:created xsi:type="dcterms:W3CDTF">2022-02-16T18:35:00Z</dcterms:created>
  <dcterms:modified xsi:type="dcterms:W3CDTF">2022-02-16T19:14:00Z</dcterms:modified>
</cp:coreProperties>
</file>