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65659" w14:textId="408169D3" w:rsidR="00B55770" w:rsidRPr="00963580" w:rsidRDefault="00B55770" w:rsidP="00B55770">
      <w:pPr>
        <w:tabs>
          <w:tab w:val="center" w:pos="4252"/>
          <w:tab w:val="left" w:pos="4536"/>
          <w:tab w:val="left" w:pos="7680"/>
        </w:tabs>
        <w:jc w:val="center"/>
        <w:rPr>
          <w:rFonts w:cs="Times New Roman"/>
          <w:sz w:val="28"/>
          <w:szCs w:val="28"/>
        </w:rPr>
      </w:pPr>
      <w:r w:rsidRPr="00963580">
        <w:rPr>
          <w:rFonts w:cs="Times New Roman"/>
          <w:b/>
          <w:bCs/>
          <w:noProof/>
          <w:lang w:val="en-US"/>
        </w:rPr>
        <mc:AlternateContent>
          <mc:Choice Requires="wpg">
            <w:drawing>
              <wp:anchor distT="0" distB="0" distL="114300" distR="114300" simplePos="0" relativeHeight="251659264" behindDoc="0" locked="0" layoutInCell="1" allowOverlap="1" wp14:anchorId="207E6057" wp14:editId="279277DA">
                <wp:simplePos x="0" y="0"/>
                <wp:positionH relativeFrom="page">
                  <wp:posOffset>6103620</wp:posOffset>
                </wp:positionH>
                <wp:positionV relativeFrom="margin">
                  <wp:posOffset>-9525</wp:posOffset>
                </wp:positionV>
                <wp:extent cx="1456055" cy="661670"/>
                <wp:effectExtent l="0" t="0" r="0" b="5080"/>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6055" cy="661670"/>
                          <a:chOff x="9186" y="1417"/>
                          <a:chExt cx="2293" cy="1042"/>
                        </a:xfrm>
                      </wpg:grpSpPr>
                      <pic:pic xmlns:pic="http://schemas.openxmlformats.org/drawingml/2006/picture">
                        <pic:nvPicPr>
                          <pic:cNvPr id="16"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751" y="1530"/>
                            <a:ext cx="929" cy="9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186" y="1417"/>
                            <a:ext cx="2293" cy="9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A0E7CD" id="Group 2" o:spid="_x0000_s1026" style="position:absolute;margin-left:480.6pt;margin-top:-.75pt;width:114.65pt;height:52.1pt;z-index:251659264;mso-position-horizontal-relative:page;mso-position-vertical-relative:margin" coordorigin="9186,1417" coordsize="2293,10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9751;top:1530;width:929;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oADAAAAA2wAAAA8AAABkcnMvZG93bnJldi54bWxET02LwjAQvQv+hzCCN031oNI1igrKyp7U&#10;XVhvYzO2wWZSmqzt/nsjCN7m8T5nvmxtKe5Ue+NYwWiYgCDOnDacK/g+bQczED4gaywdk4J/8rBc&#10;dDtzTLVr+ED3Y8hFDGGfooIihCqV0mcFWfRDVxFH7upqiyHCOpe6xiaG21KOk2QiLRqODQVWtCko&#10;ux3/rAKzOiMdftaXcePMdC+/duffzCrV77WrDxCB2vAWv9yfOs6fwPOXeIBc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4+gAMAAAADbAAAADwAAAAAAAAAAAAAAAACfAgAA&#10;ZHJzL2Rvd25yZXYueG1sUEsFBgAAAAAEAAQA9wAAAIwDAAAAAA==&#10;">
                  <v:imagedata r:id="rId10" o:title=""/>
                </v:shape>
                <v:shape id="Picture 3" o:spid="_x0000_s1028" type="#_x0000_t75" style="position:absolute;left:9186;top:1417;width:2293;height: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hjjBAAAA2wAAAA8AAABkcnMvZG93bnJldi54bWxET99rwjAQfh/4P4QT9jbTCdPSGWWoYz4N&#10;bDfo49HcmmJzKUmm3X9vBoJv9/H9vNVmtL04kw+dYwXPswwEceN0x62Cr+r9KQcRIrLG3jEp+KMA&#10;m/XkYYWFdhc+0rmMrUghHApUYGIcCilDY8himLmBOHE/zluMCfpWao+XFG57Oc+yhbTYcWowONDW&#10;UHMqf62CTzrtpa2++/ylo4+Dr+txl9dKPU7Ht1cQkcZ4F9/cB53mL+H/l3SAXF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l+hjjBAAAA2wAAAA8AAAAAAAAAAAAAAAAAnwIA&#10;AGRycy9kb3ducmV2LnhtbFBLBQYAAAAABAAEAPcAAACNAwAAAAA=&#10;">
                  <v:imagedata r:id="rId11" o:title=""/>
                </v:shape>
                <w10:wrap anchorx="page" anchory="margin"/>
              </v:group>
            </w:pict>
          </mc:Fallback>
        </mc:AlternateContent>
      </w:r>
      <w:r w:rsidRPr="00963580">
        <w:rPr>
          <w:rFonts w:cs="Times New Roman"/>
          <w:b/>
          <w:bCs/>
          <w:noProof/>
          <w:lang w:val="en-US"/>
        </w:rPr>
        <w:drawing>
          <wp:anchor distT="0" distB="0" distL="0" distR="0" simplePos="0" relativeHeight="251657216" behindDoc="0" locked="0" layoutInCell="1" allowOverlap="1" wp14:anchorId="7F5BFB31" wp14:editId="3FC5A343">
            <wp:simplePos x="0" y="0"/>
            <wp:positionH relativeFrom="page">
              <wp:posOffset>440055</wp:posOffset>
            </wp:positionH>
            <wp:positionV relativeFrom="paragraph">
              <wp:posOffset>9525</wp:posOffset>
            </wp:positionV>
            <wp:extent cx="675343" cy="675343"/>
            <wp:effectExtent l="0" t="0" r="0" b="0"/>
            <wp:wrapNone/>
            <wp:docPr id="1" name="image3.png" descr="Desenho com traços pretos em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descr="Desenho com traços pretos em fundo branco&#10;&#10;Descrição gerada automaticamente com confiança média"/>
                    <pic:cNvPicPr/>
                  </pic:nvPicPr>
                  <pic:blipFill>
                    <a:blip r:embed="rId12" cstate="print"/>
                    <a:stretch>
                      <a:fillRect/>
                    </a:stretch>
                  </pic:blipFill>
                  <pic:spPr>
                    <a:xfrm>
                      <a:off x="0" y="0"/>
                      <a:ext cx="675343" cy="675343"/>
                    </a:xfrm>
                    <a:prstGeom prst="rect">
                      <a:avLst/>
                    </a:prstGeom>
                  </pic:spPr>
                </pic:pic>
              </a:graphicData>
            </a:graphic>
          </wp:anchor>
        </w:drawing>
      </w:r>
      <w:bookmarkStart w:id="0" w:name="_Hlk98453502"/>
      <w:bookmarkEnd w:id="0"/>
      <w:r w:rsidRPr="00963580">
        <w:rPr>
          <w:rFonts w:cs="Times New Roman"/>
          <w:sz w:val="28"/>
          <w:szCs w:val="28"/>
        </w:rPr>
        <w:t>UNIVERSIDADE FEDERAL DE UBERLÂNDIA</w:t>
      </w:r>
    </w:p>
    <w:p w14:paraId="12CB535A" w14:textId="77777777" w:rsidR="00B55770" w:rsidRPr="00963580" w:rsidRDefault="00B55770" w:rsidP="00B55770">
      <w:pPr>
        <w:tabs>
          <w:tab w:val="left" w:pos="4536"/>
        </w:tabs>
        <w:jc w:val="center"/>
        <w:rPr>
          <w:rFonts w:cs="Times New Roman"/>
          <w:sz w:val="28"/>
          <w:szCs w:val="28"/>
        </w:rPr>
      </w:pPr>
      <w:r w:rsidRPr="00963580">
        <w:rPr>
          <w:rFonts w:cs="Times New Roman"/>
          <w:sz w:val="28"/>
          <w:szCs w:val="28"/>
        </w:rPr>
        <w:t>INSTITUTO DE CIÊNCIAS BIOMÉDICAS</w:t>
      </w:r>
    </w:p>
    <w:p w14:paraId="1D494DF5" w14:textId="77777777" w:rsidR="00B55770" w:rsidRPr="00963580" w:rsidRDefault="00B55770" w:rsidP="00B55770">
      <w:pPr>
        <w:tabs>
          <w:tab w:val="left" w:pos="4536"/>
        </w:tabs>
        <w:jc w:val="center"/>
        <w:rPr>
          <w:rFonts w:cs="Times New Roman"/>
          <w:sz w:val="28"/>
          <w:szCs w:val="28"/>
        </w:rPr>
      </w:pPr>
      <w:r w:rsidRPr="00963580">
        <w:rPr>
          <w:rFonts w:cs="Times New Roman"/>
          <w:sz w:val="28"/>
          <w:szCs w:val="28"/>
        </w:rPr>
        <w:t>GRADUAÇÃO EM BIOMEDICINA</w:t>
      </w:r>
    </w:p>
    <w:p w14:paraId="20407491" w14:textId="77777777" w:rsidR="00B55770" w:rsidRPr="00963580" w:rsidRDefault="00B55770" w:rsidP="00B55770">
      <w:pPr>
        <w:tabs>
          <w:tab w:val="left" w:pos="4536"/>
        </w:tabs>
        <w:jc w:val="center"/>
        <w:rPr>
          <w:rFonts w:cs="Times New Roman"/>
          <w:sz w:val="28"/>
          <w:szCs w:val="28"/>
        </w:rPr>
      </w:pPr>
    </w:p>
    <w:p w14:paraId="63C499DE" w14:textId="77777777" w:rsidR="00B55770" w:rsidRPr="00963580" w:rsidRDefault="00B55770" w:rsidP="00B55770">
      <w:pPr>
        <w:tabs>
          <w:tab w:val="left" w:pos="4536"/>
        </w:tabs>
        <w:jc w:val="center"/>
        <w:rPr>
          <w:rFonts w:cs="Times New Roman"/>
          <w:sz w:val="28"/>
          <w:szCs w:val="28"/>
        </w:rPr>
      </w:pPr>
    </w:p>
    <w:p w14:paraId="084FC686" w14:textId="77777777" w:rsidR="00B55770" w:rsidRPr="00963580" w:rsidRDefault="00B55770" w:rsidP="00B55770">
      <w:pPr>
        <w:tabs>
          <w:tab w:val="left" w:pos="4536"/>
        </w:tabs>
        <w:jc w:val="center"/>
        <w:rPr>
          <w:rFonts w:cs="Times New Roman"/>
          <w:sz w:val="28"/>
          <w:szCs w:val="28"/>
        </w:rPr>
      </w:pPr>
    </w:p>
    <w:p w14:paraId="777FB33B" w14:textId="77777777" w:rsidR="00B55770" w:rsidRPr="00963580" w:rsidRDefault="00B55770" w:rsidP="00B55770">
      <w:pPr>
        <w:tabs>
          <w:tab w:val="left" w:pos="4536"/>
        </w:tabs>
        <w:jc w:val="center"/>
        <w:rPr>
          <w:rFonts w:cs="Times New Roman"/>
          <w:sz w:val="28"/>
          <w:szCs w:val="28"/>
        </w:rPr>
      </w:pPr>
    </w:p>
    <w:p w14:paraId="790BD33E" w14:textId="77777777" w:rsidR="00B55770" w:rsidRPr="00963580" w:rsidRDefault="00B55770" w:rsidP="00B55770">
      <w:pPr>
        <w:tabs>
          <w:tab w:val="left" w:pos="4536"/>
        </w:tabs>
        <w:jc w:val="center"/>
        <w:rPr>
          <w:rFonts w:cs="Times New Roman"/>
          <w:sz w:val="28"/>
          <w:szCs w:val="28"/>
        </w:rPr>
      </w:pPr>
    </w:p>
    <w:p w14:paraId="55B3F89E" w14:textId="3BC21C53" w:rsidR="00B55770" w:rsidRPr="00963580" w:rsidRDefault="00B55770" w:rsidP="00B55770">
      <w:pPr>
        <w:tabs>
          <w:tab w:val="left" w:pos="4536"/>
        </w:tabs>
        <w:jc w:val="center"/>
        <w:rPr>
          <w:rFonts w:cs="Times New Roman"/>
          <w:szCs w:val="24"/>
        </w:rPr>
      </w:pPr>
      <w:r>
        <w:rPr>
          <w:rFonts w:cs="Times New Roman"/>
          <w:szCs w:val="24"/>
        </w:rPr>
        <w:t>ANNA LUISA GONÇALVES CARVALHO</w:t>
      </w:r>
    </w:p>
    <w:p w14:paraId="7455B26B" w14:textId="77777777" w:rsidR="00B55770" w:rsidRPr="00963580" w:rsidRDefault="00B55770" w:rsidP="00B55770">
      <w:pPr>
        <w:tabs>
          <w:tab w:val="left" w:pos="4536"/>
        </w:tabs>
        <w:jc w:val="center"/>
        <w:rPr>
          <w:rFonts w:cs="Times New Roman"/>
          <w:szCs w:val="24"/>
        </w:rPr>
      </w:pPr>
    </w:p>
    <w:p w14:paraId="16AA97BA" w14:textId="77777777" w:rsidR="00B55770" w:rsidRPr="00963580" w:rsidRDefault="00B55770" w:rsidP="00B55770">
      <w:pPr>
        <w:tabs>
          <w:tab w:val="left" w:pos="4536"/>
        </w:tabs>
        <w:jc w:val="center"/>
        <w:rPr>
          <w:rFonts w:cs="Times New Roman"/>
          <w:szCs w:val="24"/>
        </w:rPr>
      </w:pPr>
    </w:p>
    <w:p w14:paraId="298B80EE" w14:textId="77777777" w:rsidR="00B55770" w:rsidRPr="00963580" w:rsidRDefault="00B55770" w:rsidP="00B55770">
      <w:pPr>
        <w:tabs>
          <w:tab w:val="left" w:pos="4536"/>
        </w:tabs>
        <w:jc w:val="center"/>
        <w:rPr>
          <w:rFonts w:cs="Times New Roman"/>
          <w:szCs w:val="24"/>
        </w:rPr>
      </w:pPr>
    </w:p>
    <w:p w14:paraId="67DDF370" w14:textId="77777777" w:rsidR="00B55770" w:rsidRPr="00963580" w:rsidRDefault="00B55770" w:rsidP="00B55770">
      <w:pPr>
        <w:tabs>
          <w:tab w:val="left" w:pos="4536"/>
        </w:tabs>
        <w:jc w:val="center"/>
        <w:rPr>
          <w:rFonts w:cs="Times New Roman"/>
          <w:szCs w:val="24"/>
        </w:rPr>
      </w:pPr>
    </w:p>
    <w:p w14:paraId="69A129BC" w14:textId="7C40CD9C" w:rsidR="00B55770" w:rsidRPr="00C43471" w:rsidRDefault="00B55770" w:rsidP="00B55770">
      <w:pPr>
        <w:ind w:firstLine="0"/>
        <w:jc w:val="center"/>
        <w:rPr>
          <w:rFonts w:eastAsia="Times New Roman" w:cs="Times New Roman"/>
          <w:b/>
          <w:bCs/>
          <w:color w:val="000000" w:themeColor="text1"/>
          <w:szCs w:val="24"/>
        </w:rPr>
      </w:pPr>
      <w:r>
        <w:rPr>
          <w:rFonts w:eastAsia="Times New Roman" w:cs="Times New Roman"/>
          <w:b/>
          <w:bCs/>
          <w:color w:val="000000" w:themeColor="text1"/>
          <w:szCs w:val="24"/>
        </w:rPr>
        <w:t xml:space="preserve">EFEITOS DA </w:t>
      </w:r>
      <w:r w:rsidR="005C78FC">
        <w:rPr>
          <w:rFonts w:eastAsia="Times New Roman" w:cs="Times New Roman"/>
          <w:b/>
          <w:bCs/>
          <w:color w:val="000000" w:themeColor="text1"/>
          <w:szCs w:val="24"/>
        </w:rPr>
        <w:t xml:space="preserve">ADIÇÃO DA FRAÇÃO </w:t>
      </w:r>
      <w:r>
        <w:rPr>
          <w:rFonts w:eastAsia="Times New Roman" w:cs="Times New Roman"/>
          <w:b/>
          <w:bCs/>
          <w:color w:val="000000" w:themeColor="text1"/>
          <w:szCs w:val="24"/>
        </w:rPr>
        <w:t>PEPTÍD</w:t>
      </w:r>
      <w:r w:rsidR="005C78FC">
        <w:rPr>
          <w:rFonts w:eastAsia="Times New Roman" w:cs="Times New Roman"/>
          <w:b/>
          <w:bCs/>
          <w:color w:val="000000" w:themeColor="text1"/>
          <w:szCs w:val="24"/>
        </w:rPr>
        <w:t>ICA PROVENIENTE</w:t>
      </w:r>
      <w:r>
        <w:rPr>
          <w:rFonts w:eastAsia="Times New Roman" w:cs="Times New Roman"/>
          <w:b/>
          <w:bCs/>
          <w:color w:val="000000" w:themeColor="text1"/>
          <w:szCs w:val="24"/>
        </w:rPr>
        <w:t xml:space="preserve"> DA FERMENTAÇÃO DE KEFIR NO MEIO DE MATURAÇÃO </w:t>
      </w:r>
      <w:r>
        <w:rPr>
          <w:rFonts w:eastAsia="Times New Roman" w:cs="Times New Roman"/>
          <w:b/>
          <w:bCs/>
          <w:i/>
          <w:color w:val="000000" w:themeColor="text1"/>
          <w:szCs w:val="24"/>
        </w:rPr>
        <w:t xml:space="preserve">IN VITRO </w:t>
      </w:r>
      <w:r>
        <w:rPr>
          <w:rFonts w:eastAsia="Times New Roman" w:cs="Times New Roman"/>
          <w:b/>
          <w:bCs/>
          <w:color w:val="000000" w:themeColor="text1"/>
          <w:szCs w:val="24"/>
        </w:rPr>
        <w:t>DE OVÓCITOS</w:t>
      </w:r>
      <w:r w:rsidR="00242C4C">
        <w:rPr>
          <w:rFonts w:eastAsia="Times New Roman" w:cs="Times New Roman"/>
          <w:b/>
          <w:bCs/>
          <w:color w:val="000000" w:themeColor="text1"/>
          <w:szCs w:val="24"/>
        </w:rPr>
        <w:t xml:space="preserve"> BOVINOS</w:t>
      </w:r>
    </w:p>
    <w:p w14:paraId="16E2B4EF" w14:textId="77777777" w:rsidR="00B55770" w:rsidRPr="00963580" w:rsidRDefault="00B55770" w:rsidP="00B55770">
      <w:pPr>
        <w:tabs>
          <w:tab w:val="left" w:pos="4536"/>
        </w:tabs>
        <w:jc w:val="center"/>
        <w:rPr>
          <w:rFonts w:cs="Times New Roman"/>
          <w:szCs w:val="24"/>
        </w:rPr>
      </w:pPr>
    </w:p>
    <w:p w14:paraId="1243FB7C" w14:textId="77777777" w:rsidR="00B55770" w:rsidRPr="00963580" w:rsidRDefault="00B55770" w:rsidP="00B55770">
      <w:pPr>
        <w:tabs>
          <w:tab w:val="left" w:pos="4536"/>
        </w:tabs>
        <w:jc w:val="center"/>
        <w:rPr>
          <w:rFonts w:cs="Times New Roman"/>
          <w:szCs w:val="24"/>
        </w:rPr>
      </w:pPr>
    </w:p>
    <w:p w14:paraId="55138289" w14:textId="77777777" w:rsidR="00B55770" w:rsidRPr="00963580" w:rsidRDefault="00B55770" w:rsidP="00B55770">
      <w:pPr>
        <w:tabs>
          <w:tab w:val="left" w:pos="4536"/>
        </w:tabs>
        <w:jc w:val="center"/>
        <w:rPr>
          <w:rFonts w:cs="Times New Roman"/>
          <w:szCs w:val="24"/>
        </w:rPr>
      </w:pPr>
    </w:p>
    <w:p w14:paraId="6883AE57" w14:textId="77777777" w:rsidR="00B55770" w:rsidRPr="00963580" w:rsidRDefault="00B55770" w:rsidP="00B55770">
      <w:pPr>
        <w:tabs>
          <w:tab w:val="left" w:pos="4536"/>
        </w:tabs>
        <w:jc w:val="center"/>
        <w:rPr>
          <w:rFonts w:cs="Times New Roman"/>
          <w:szCs w:val="24"/>
        </w:rPr>
      </w:pPr>
    </w:p>
    <w:p w14:paraId="1EC42104" w14:textId="77777777" w:rsidR="00B55770" w:rsidRPr="00963580" w:rsidRDefault="00B55770" w:rsidP="00B55770">
      <w:pPr>
        <w:tabs>
          <w:tab w:val="left" w:pos="4536"/>
        </w:tabs>
        <w:jc w:val="center"/>
        <w:rPr>
          <w:rFonts w:cs="Times New Roman"/>
          <w:szCs w:val="24"/>
        </w:rPr>
      </w:pPr>
    </w:p>
    <w:p w14:paraId="65334F06" w14:textId="77777777" w:rsidR="00B55770" w:rsidRPr="00963580" w:rsidRDefault="00B55770" w:rsidP="00B55770">
      <w:pPr>
        <w:tabs>
          <w:tab w:val="left" w:pos="4536"/>
        </w:tabs>
        <w:jc w:val="center"/>
        <w:rPr>
          <w:rFonts w:cs="Times New Roman"/>
          <w:szCs w:val="24"/>
        </w:rPr>
      </w:pPr>
    </w:p>
    <w:p w14:paraId="7C6B7856" w14:textId="77777777" w:rsidR="00B55770" w:rsidRPr="00963580" w:rsidRDefault="00B55770" w:rsidP="00B55770">
      <w:pPr>
        <w:tabs>
          <w:tab w:val="left" w:pos="4536"/>
        </w:tabs>
        <w:jc w:val="center"/>
        <w:rPr>
          <w:rFonts w:cs="Times New Roman"/>
          <w:szCs w:val="24"/>
        </w:rPr>
      </w:pPr>
    </w:p>
    <w:p w14:paraId="41F46F4E" w14:textId="77777777" w:rsidR="00B55770" w:rsidRPr="00963580" w:rsidRDefault="00B55770" w:rsidP="00B55770">
      <w:pPr>
        <w:tabs>
          <w:tab w:val="left" w:pos="4536"/>
        </w:tabs>
        <w:jc w:val="center"/>
        <w:rPr>
          <w:rFonts w:cs="Times New Roman"/>
          <w:szCs w:val="24"/>
        </w:rPr>
      </w:pPr>
    </w:p>
    <w:p w14:paraId="595EEB1C" w14:textId="77777777" w:rsidR="00B55770" w:rsidRDefault="00B55770" w:rsidP="00B55770">
      <w:pPr>
        <w:tabs>
          <w:tab w:val="left" w:pos="4536"/>
        </w:tabs>
        <w:jc w:val="center"/>
        <w:rPr>
          <w:rFonts w:cs="Times New Roman"/>
          <w:szCs w:val="24"/>
        </w:rPr>
      </w:pPr>
    </w:p>
    <w:p w14:paraId="49DFD669" w14:textId="77777777" w:rsidR="00B55770" w:rsidRDefault="00B55770" w:rsidP="00B55770">
      <w:pPr>
        <w:tabs>
          <w:tab w:val="left" w:pos="4536"/>
        </w:tabs>
        <w:jc w:val="center"/>
        <w:rPr>
          <w:rFonts w:cs="Times New Roman"/>
          <w:szCs w:val="24"/>
        </w:rPr>
      </w:pPr>
    </w:p>
    <w:p w14:paraId="2B3148AC" w14:textId="77777777" w:rsidR="00B55770" w:rsidRDefault="00B55770" w:rsidP="00B55770">
      <w:pPr>
        <w:tabs>
          <w:tab w:val="left" w:pos="4536"/>
        </w:tabs>
        <w:jc w:val="center"/>
        <w:rPr>
          <w:rFonts w:cs="Times New Roman"/>
          <w:szCs w:val="24"/>
        </w:rPr>
      </w:pPr>
    </w:p>
    <w:p w14:paraId="1CBDBB37" w14:textId="77777777" w:rsidR="00B55770" w:rsidRDefault="00B55770" w:rsidP="00B55770">
      <w:pPr>
        <w:tabs>
          <w:tab w:val="left" w:pos="4536"/>
        </w:tabs>
        <w:jc w:val="center"/>
        <w:rPr>
          <w:rFonts w:cs="Times New Roman"/>
          <w:szCs w:val="24"/>
        </w:rPr>
      </w:pPr>
    </w:p>
    <w:p w14:paraId="35C3E075" w14:textId="77777777" w:rsidR="00B55770" w:rsidRDefault="00B55770" w:rsidP="00B55770">
      <w:pPr>
        <w:tabs>
          <w:tab w:val="left" w:pos="4536"/>
        </w:tabs>
        <w:jc w:val="center"/>
        <w:rPr>
          <w:rFonts w:cs="Times New Roman"/>
          <w:szCs w:val="24"/>
        </w:rPr>
      </w:pPr>
    </w:p>
    <w:p w14:paraId="3686BA2D" w14:textId="77777777" w:rsidR="00B55770" w:rsidRPr="00963580" w:rsidRDefault="00B55770" w:rsidP="00B55770">
      <w:pPr>
        <w:tabs>
          <w:tab w:val="left" w:pos="4536"/>
        </w:tabs>
        <w:jc w:val="center"/>
        <w:rPr>
          <w:rFonts w:cs="Times New Roman"/>
          <w:szCs w:val="24"/>
        </w:rPr>
      </w:pPr>
    </w:p>
    <w:p w14:paraId="296E80F7" w14:textId="77777777" w:rsidR="00B55770" w:rsidRPr="00963580" w:rsidRDefault="00B55770" w:rsidP="00B55770">
      <w:pPr>
        <w:tabs>
          <w:tab w:val="left" w:pos="4536"/>
        </w:tabs>
        <w:jc w:val="center"/>
        <w:rPr>
          <w:rFonts w:cs="Times New Roman"/>
          <w:szCs w:val="24"/>
        </w:rPr>
      </w:pPr>
      <w:r w:rsidRPr="00963580">
        <w:rPr>
          <w:rFonts w:cs="Times New Roman"/>
          <w:szCs w:val="24"/>
        </w:rPr>
        <w:t>UBERLÂNDIA</w:t>
      </w:r>
    </w:p>
    <w:p w14:paraId="0F565DDF" w14:textId="77777777" w:rsidR="00B55770" w:rsidRPr="00963580" w:rsidRDefault="00B55770" w:rsidP="00B55770">
      <w:pPr>
        <w:tabs>
          <w:tab w:val="left" w:pos="4536"/>
        </w:tabs>
        <w:jc w:val="center"/>
        <w:rPr>
          <w:rFonts w:cs="Times New Roman"/>
          <w:szCs w:val="24"/>
        </w:rPr>
      </w:pPr>
      <w:r w:rsidRPr="00963580">
        <w:rPr>
          <w:rFonts w:cs="Times New Roman"/>
          <w:szCs w:val="24"/>
        </w:rPr>
        <w:t>2022</w:t>
      </w:r>
    </w:p>
    <w:p w14:paraId="7ED29ABA" w14:textId="77777777" w:rsidR="00EB05C2" w:rsidRPr="0068176E" w:rsidRDefault="00EB05C2" w:rsidP="00EB05C2">
      <w:pPr>
        <w:ind w:firstLine="0"/>
        <w:jc w:val="center"/>
        <w:rPr>
          <w:rFonts w:eastAsia="Times New Roman" w:cs="Times New Roman"/>
          <w:color w:val="000000" w:themeColor="text1"/>
          <w:szCs w:val="24"/>
        </w:rPr>
      </w:pPr>
      <w:r w:rsidRPr="0068176E">
        <w:rPr>
          <w:rFonts w:eastAsia="Times New Roman" w:cs="Times New Roman"/>
          <w:color w:val="000000" w:themeColor="text1"/>
          <w:szCs w:val="24"/>
        </w:rPr>
        <w:lastRenderedPageBreak/>
        <w:t>UNIVERSIDADE FEDERAL DE UBERLÂNDIA</w:t>
      </w:r>
    </w:p>
    <w:p w14:paraId="7086D6F1" w14:textId="77777777" w:rsidR="00EB05C2" w:rsidRPr="0068176E" w:rsidRDefault="00EB05C2" w:rsidP="00EB05C2">
      <w:pPr>
        <w:ind w:firstLine="0"/>
        <w:jc w:val="center"/>
        <w:rPr>
          <w:rFonts w:eastAsia="Times New Roman" w:cs="Times New Roman"/>
          <w:color w:val="000000" w:themeColor="text1"/>
          <w:szCs w:val="24"/>
        </w:rPr>
      </w:pPr>
      <w:r w:rsidRPr="0068176E">
        <w:rPr>
          <w:rFonts w:eastAsia="Times New Roman" w:cs="Times New Roman"/>
          <w:color w:val="000000" w:themeColor="text1"/>
          <w:szCs w:val="24"/>
        </w:rPr>
        <w:t>INSTITUTO DE CIÊNCIAS BIOMÉDICAS</w:t>
      </w:r>
    </w:p>
    <w:p w14:paraId="7FF0C1AD" w14:textId="343F23D9" w:rsidR="00EB05C2" w:rsidRPr="0068176E" w:rsidRDefault="00B55770" w:rsidP="00EB05C2">
      <w:pPr>
        <w:ind w:firstLine="0"/>
        <w:jc w:val="center"/>
        <w:rPr>
          <w:rFonts w:eastAsia="Times New Roman" w:cs="Times New Roman"/>
          <w:color w:val="000000" w:themeColor="text1"/>
          <w:szCs w:val="24"/>
        </w:rPr>
      </w:pPr>
      <w:r>
        <w:rPr>
          <w:rFonts w:eastAsia="Times New Roman" w:cs="Times New Roman"/>
          <w:color w:val="000000" w:themeColor="text1"/>
          <w:szCs w:val="24"/>
        </w:rPr>
        <w:t>GRADUAÇÃO EM BIOMEDICINA</w:t>
      </w:r>
    </w:p>
    <w:p w14:paraId="5242F9DD" w14:textId="77777777" w:rsidR="00EB05C2" w:rsidRPr="0068176E" w:rsidRDefault="00EB05C2" w:rsidP="00EB05C2">
      <w:pPr>
        <w:ind w:firstLine="0"/>
        <w:jc w:val="center"/>
        <w:rPr>
          <w:rFonts w:eastAsia="Times New Roman" w:cs="Times New Roman"/>
          <w:color w:val="000000" w:themeColor="text1"/>
          <w:szCs w:val="24"/>
        </w:rPr>
      </w:pPr>
    </w:p>
    <w:p w14:paraId="6E788267" w14:textId="77777777" w:rsidR="00EB05C2" w:rsidRPr="0068176E" w:rsidRDefault="00EB05C2" w:rsidP="00EB05C2">
      <w:pPr>
        <w:ind w:firstLine="0"/>
        <w:jc w:val="center"/>
        <w:rPr>
          <w:rFonts w:eastAsia="Times New Roman" w:cs="Times New Roman"/>
          <w:color w:val="000000" w:themeColor="text1"/>
          <w:szCs w:val="24"/>
        </w:rPr>
      </w:pPr>
    </w:p>
    <w:p w14:paraId="202F9192" w14:textId="77777777" w:rsidR="00EB05C2" w:rsidRPr="0068176E" w:rsidRDefault="00EB05C2" w:rsidP="00EB05C2">
      <w:pPr>
        <w:ind w:firstLine="0"/>
        <w:jc w:val="center"/>
        <w:rPr>
          <w:rFonts w:eastAsia="Times New Roman" w:cs="Times New Roman"/>
          <w:color w:val="000000" w:themeColor="text1"/>
          <w:szCs w:val="24"/>
        </w:rPr>
      </w:pPr>
    </w:p>
    <w:p w14:paraId="5BF05418" w14:textId="77777777" w:rsidR="00EB05C2" w:rsidRPr="0068176E" w:rsidRDefault="00EB05C2" w:rsidP="00EB05C2">
      <w:pPr>
        <w:ind w:firstLine="0"/>
        <w:jc w:val="center"/>
        <w:rPr>
          <w:rFonts w:eastAsia="Times New Roman" w:cs="Times New Roman"/>
          <w:color w:val="000000" w:themeColor="text1"/>
          <w:szCs w:val="24"/>
        </w:rPr>
      </w:pPr>
    </w:p>
    <w:p w14:paraId="2DD7168E" w14:textId="77777777" w:rsidR="00EB05C2" w:rsidRDefault="00EB05C2" w:rsidP="00EB05C2">
      <w:pPr>
        <w:ind w:firstLine="0"/>
        <w:jc w:val="center"/>
        <w:rPr>
          <w:rFonts w:eastAsia="Times New Roman" w:cs="Times New Roman"/>
          <w:color w:val="000000" w:themeColor="text1"/>
          <w:szCs w:val="24"/>
        </w:rPr>
      </w:pPr>
    </w:p>
    <w:p w14:paraId="36C75577" w14:textId="77777777" w:rsidR="00EB05C2" w:rsidRPr="0068176E" w:rsidRDefault="00EB05C2" w:rsidP="0069393D">
      <w:pPr>
        <w:ind w:firstLine="0"/>
        <w:rPr>
          <w:rFonts w:eastAsia="Times New Roman" w:cs="Times New Roman"/>
          <w:color w:val="000000" w:themeColor="text1"/>
          <w:szCs w:val="24"/>
        </w:rPr>
      </w:pPr>
    </w:p>
    <w:p w14:paraId="18268AFA" w14:textId="77777777" w:rsidR="00EB05C2" w:rsidRPr="0068176E" w:rsidRDefault="00EB05C2" w:rsidP="00EB05C2">
      <w:pPr>
        <w:ind w:firstLine="0"/>
        <w:jc w:val="center"/>
        <w:rPr>
          <w:rFonts w:eastAsia="Times New Roman" w:cs="Times New Roman"/>
          <w:color w:val="000000" w:themeColor="text1"/>
          <w:szCs w:val="24"/>
        </w:rPr>
      </w:pPr>
    </w:p>
    <w:p w14:paraId="19AE5D02" w14:textId="77777777" w:rsidR="00EB05C2" w:rsidRPr="0068176E" w:rsidRDefault="00EB05C2" w:rsidP="00EB05C2">
      <w:pPr>
        <w:ind w:firstLine="0"/>
        <w:jc w:val="center"/>
        <w:rPr>
          <w:rFonts w:eastAsia="Times New Roman" w:cs="Times New Roman"/>
          <w:color w:val="000000" w:themeColor="text1"/>
          <w:szCs w:val="24"/>
        </w:rPr>
      </w:pPr>
    </w:p>
    <w:p w14:paraId="737BB326" w14:textId="5D1CDDD8" w:rsidR="005C78FC" w:rsidRPr="00C43471" w:rsidRDefault="005C78FC" w:rsidP="005C78FC">
      <w:pPr>
        <w:ind w:firstLine="0"/>
        <w:jc w:val="center"/>
        <w:rPr>
          <w:rFonts w:eastAsia="Times New Roman" w:cs="Times New Roman"/>
          <w:b/>
          <w:bCs/>
          <w:color w:val="000000" w:themeColor="text1"/>
          <w:szCs w:val="24"/>
        </w:rPr>
      </w:pPr>
      <w:r>
        <w:rPr>
          <w:rFonts w:eastAsia="Times New Roman" w:cs="Times New Roman"/>
          <w:b/>
          <w:bCs/>
          <w:color w:val="000000" w:themeColor="text1"/>
          <w:szCs w:val="24"/>
        </w:rPr>
        <w:t xml:space="preserve">EFEITOS DA ADIÇÃO DA FRAÇÃO PEPTÍDICA PROVENIENTE DA FERMENTAÇÃO DE KEFIR NO MEIO DE MATURAÇÃO </w:t>
      </w:r>
      <w:r>
        <w:rPr>
          <w:rFonts w:eastAsia="Times New Roman" w:cs="Times New Roman"/>
          <w:b/>
          <w:bCs/>
          <w:i/>
          <w:color w:val="000000" w:themeColor="text1"/>
          <w:szCs w:val="24"/>
        </w:rPr>
        <w:t xml:space="preserve">IN VITRO </w:t>
      </w:r>
      <w:r>
        <w:rPr>
          <w:rFonts w:eastAsia="Times New Roman" w:cs="Times New Roman"/>
          <w:b/>
          <w:bCs/>
          <w:color w:val="000000" w:themeColor="text1"/>
          <w:szCs w:val="24"/>
        </w:rPr>
        <w:t>DE OVÓCITOS</w:t>
      </w:r>
      <w:r w:rsidR="00242C4C">
        <w:rPr>
          <w:rFonts w:eastAsia="Times New Roman" w:cs="Times New Roman"/>
          <w:b/>
          <w:bCs/>
          <w:color w:val="000000" w:themeColor="text1"/>
          <w:szCs w:val="24"/>
        </w:rPr>
        <w:t xml:space="preserve"> BOVINOS</w:t>
      </w:r>
    </w:p>
    <w:p w14:paraId="260CCE2A" w14:textId="77777777" w:rsidR="00EB05C2" w:rsidRPr="00C43471" w:rsidRDefault="00EB05C2" w:rsidP="00EB05C2">
      <w:pPr>
        <w:ind w:firstLine="0"/>
        <w:jc w:val="center"/>
        <w:rPr>
          <w:rFonts w:eastAsia="Times New Roman" w:cs="Times New Roman"/>
          <w:b/>
          <w:bCs/>
          <w:color w:val="000000" w:themeColor="text1"/>
          <w:szCs w:val="24"/>
        </w:rPr>
      </w:pPr>
    </w:p>
    <w:p w14:paraId="544DF64D" w14:textId="77777777" w:rsidR="00EB05C2" w:rsidRPr="0068176E" w:rsidRDefault="00EB05C2" w:rsidP="00EB05C2">
      <w:pPr>
        <w:ind w:firstLine="0"/>
        <w:jc w:val="center"/>
        <w:rPr>
          <w:rFonts w:eastAsia="Times New Roman" w:cs="Times New Roman"/>
          <w:color w:val="000000" w:themeColor="text1"/>
          <w:szCs w:val="24"/>
        </w:rPr>
      </w:pPr>
    </w:p>
    <w:p w14:paraId="4DEEC808" w14:textId="77777777" w:rsidR="00EB05C2" w:rsidRDefault="00EB05C2" w:rsidP="00EB05C2">
      <w:pPr>
        <w:ind w:firstLine="0"/>
        <w:jc w:val="center"/>
        <w:rPr>
          <w:rFonts w:eastAsia="Times New Roman" w:cs="Times New Roman"/>
          <w:color w:val="000000" w:themeColor="text1"/>
          <w:szCs w:val="24"/>
        </w:rPr>
      </w:pPr>
    </w:p>
    <w:p w14:paraId="5C7CAF80" w14:textId="77777777" w:rsidR="00EB05C2" w:rsidRPr="0068176E" w:rsidRDefault="00EB05C2" w:rsidP="00EB05C2">
      <w:pPr>
        <w:ind w:firstLine="0"/>
        <w:jc w:val="center"/>
        <w:rPr>
          <w:rFonts w:eastAsia="Times New Roman" w:cs="Times New Roman"/>
          <w:color w:val="000000" w:themeColor="text1"/>
          <w:szCs w:val="24"/>
        </w:rPr>
      </w:pPr>
    </w:p>
    <w:p w14:paraId="36659E1D" w14:textId="77777777" w:rsidR="00EB05C2" w:rsidRPr="0068176E" w:rsidRDefault="00EB05C2" w:rsidP="00EB05C2">
      <w:pPr>
        <w:ind w:firstLine="0"/>
        <w:jc w:val="center"/>
        <w:rPr>
          <w:rFonts w:eastAsia="Times New Roman" w:cs="Times New Roman"/>
          <w:color w:val="000000" w:themeColor="text1"/>
          <w:szCs w:val="24"/>
        </w:rPr>
      </w:pPr>
    </w:p>
    <w:p w14:paraId="736F857D" w14:textId="77777777" w:rsidR="00EB05C2" w:rsidRPr="0068176E" w:rsidRDefault="00EB05C2" w:rsidP="00EB05C2">
      <w:pPr>
        <w:ind w:firstLine="0"/>
        <w:rPr>
          <w:rFonts w:eastAsia="Times New Roman" w:cs="Times New Roman"/>
          <w:color w:val="000000" w:themeColor="text1"/>
          <w:szCs w:val="24"/>
        </w:rPr>
      </w:pPr>
    </w:p>
    <w:p w14:paraId="49369810" w14:textId="47F39406" w:rsidR="0069393D" w:rsidRDefault="00EB05C2" w:rsidP="00EB05C2">
      <w:pPr>
        <w:ind w:left="4111" w:firstLine="0"/>
        <w:rPr>
          <w:rFonts w:eastAsia="Calibri" w:cs="Times New Roman"/>
          <w:szCs w:val="24"/>
        </w:rPr>
      </w:pPr>
      <w:r w:rsidRPr="003D4DD7">
        <w:rPr>
          <w:rFonts w:eastAsia="Calibri" w:cs="Times New Roman"/>
          <w:szCs w:val="24"/>
        </w:rPr>
        <w:t>P</w:t>
      </w:r>
      <w:r w:rsidR="0069393D">
        <w:rPr>
          <w:rFonts w:eastAsia="Calibri" w:cs="Times New Roman"/>
          <w:szCs w:val="24"/>
        </w:rPr>
        <w:t>esquisa monográfica apresentada como trabalho de conclusão de curso, requisito para obtenção do título de Bacharel em Biomedicina, na Universidade Federal de Uberlândia</w:t>
      </w:r>
    </w:p>
    <w:p w14:paraId="5E41D3F3" w14:textId="77777777" w:rsidR="00EB05C2" w:rsidRDefault="00EB05C2" w:rsidP="0069393D">
      <w:pPr>
        <w:spacing w:line="240" w:lineRule="auto"/>
        <w:ind w:firstLine="0"/>
        <w:rPr>
          <w:rFonts w:eastAsia="Calibri" w:cs="Times New Roman"/>
          <w:szCs w:val="24"/>
        </w:rPr>
      </w:pPr>
    </w:p>
    <w:p w14:paraId="1E6D021F" w14:textId="57E25465" w:rsidR="00EB05C2" w:rsidRDefault="00EB05C2" w:rsidP="00EB05C2">
      <w:pPr>
        <w:ind w:left="4111" w:firstLine="0"/>
        <w:jc w:val="left"/>
        <w:rPr>
          <w:rFonts w:eastAsia="Calibri" w:cs="Times New Roman"/>
          <w:szCs w:val="24"/>
        </w:rPr>
      </w:pPr>
      <w:r>
        <w:rPr>
          <w:rFonts w:eastAsia="Calibri" w:cs="Times New Roman"/>
          <w:szCs w:val="24"/>
        </w:rPr>
        <w:t xml:space="preserve">Orientador: </w:t>
      </w:r>
      <w:r w:rsidR="00E12077">
        <w:rPr>
          <w:rFonts w:eastAsia="Calibri" w:cs="Times New Roman"/>
          <w:szCs w:val="24"/>
        </w:rPr>
        <w:t xml:space="preserve">Prof. Dr </w:t>
      </w:r>
      <w:r>
        <w:rPr>
          <w:rFonts w:eastAsia="Calibri" w:cs="Times New Roman"/>
          <w:szCs w:val="24"/>
        </w:rPr>
        <w:t>Marcelo Emílio Belettti</w:t>
      </w:r>
    </w:p>
    <w:p w14:paraId="56F727DE" w14:textId="20CC8BC6" w:rsidR="00EB05C2" w:rsidRDefault="00EB05C2" w:rsidP="000E4B06">
      <w:pPr>
        <w:ind w:left="4111" w:firstLine="0"/>
        <w:jc w:val="left"/>
        <w:rPr>
          <w:rFonts w:eastAsia="Times New Roman" w:cs="Times New Roman"/>
          <w:color w:val="000000" w:themeColor="text1"/>
          <w:szCs w:val="24"/>
        </w:rPr>
      </w:pPr>
      <w:r>
        <w:rPr>
          <w:rFonts w:eastAsia="Calibri" w:cs="Times New Roman"/>
          <w:szCs w:val="24"/>
        </w:rPr>
        <w:t>Co</w:t>
      </w:r>
      <w:r w:rsidR="00B55770">
        <w:rPr>
          <w:rFonts w:eastAsia="Calibri" w:cs="Times New Roman"/>
          <w:szCs w:val="24"/>
        </w:rPr>
        <w:t>-</w:t>
      </w:r>
      <w:r>
        <w:rPr>
          <w:rFonts w:eastAsia="Calibri" w:cs="Times New Roman"/>
          <w:szCs w:val="24"/>
        </w:rPr>
        <w:t xml:space="preserve">orientador: </w:t>
      </w:r>
      <w:r w:rsidR="00E12077">
        <w:rPr>
          <w:rFonts w:eastAsia="Calibri" w:cs="Times New Roman"/>
          <w:szCs w:val="24"/>
        </w:rPr>
        <w:t xml:space="preserve">Me. </w:t>
      </w:r>
      <w:r>
        <w:rPr>
          <w:rFonts w:eastAsia="Calibri" w:cs="Times New Roman"/>
          <w:szCs w:val="24"/>
        </w:rPr>
        <w:t>Luisa Miglio</w:t>
      </w:r>
    </w:p>
    <w:p w14:paraId="62C149DC" w14:textId="77777777" w:rsidR="00EB05C2" w:rsidRDefault="00EB05C2" w:rsidP="00EB05C2">
      <w:pPr>
        <w:ind w:left="4111" w:firstLine="0"/>
        <w:jc w:val="left"/>
        <w:rPr>
          <w:rFonts w:eastAsia="Times New Roman" w:cs="Times New Roman"/>
          <w:color w:val="000000" w:themeColor="text1"/>
          <w:szCs w:val="24"/>
        </w:rPr>
      </w:pPr>
    </w:p>
    <w:p w14:paraId="2C3B7170" w14:textId="77777777" w:rsidR="000E4B06" w:rsidRDefault="000E4B06" w:rsidP="00EB05C2">
      <w:pPr>
        <w:ind w:left="4111" w:firstLine="0"/>
        <w:jc w:val="left"/>
        <w:rPr>
          <w:rFonts w:eastAsia="Times New Roman" w:cs="Times New Roman"/>
          <w:color w:val="000000" w:themeColor="text1"/>
          <w:szCs w:val="24"/>
        </w:rPr>
      </w:pPr>
    </w:p>
    <w:p w14:paraId="766E52AA" w14:textId="77777777" w:rsidR="00B55770" w:rsidRDefault="00B55770" w:rsidP="00B55770">
      <w:pPr>
        <w:ind w:firstLine="0"/>
        <w:jc w:val="left"/>
        <w:rPr>
          <w:rFonts w:eastAsia="Times New Roman" w:cs="Times New Roman"/>
          <w:color w:val="000000" w:themeColor="text1"/>
          <w:szCs w:val="24"/>
        </w:rPr>
      </w:pPr>
    </w:p>
    <w:p w14:paraId="01663A86" w14:textId="77777777" w:rsidR="00B55770" w:rsidRDefault="00B55770" w:rsidP="00EB05C2">
      <w:pPr>
        <w:ind w:left="4111" w:firstLine="0"/>
        <w:jc w:val="left"/>
        <w:rPr>
          <w:rFonts w:eastAsia="Times New Roman" w:cs="Times New Roman"/>
          <w:color w:val="000000" w:themeColor="text1"/>
          <w:szCs w:val="24"/>
        </w:rPr>
      </w:pPr>
    </w:p>
    <w:p w14:paraId="7F7B9A78" w14:textId="77777777" w:rsidR="00EB05C2" w:rsidRDefault="00EB05C2" w:rsidP="00EB05C2">
      <w:pPr>
        <w:ind w:firstLine="0"/>
        <w:rPr>
          <w:rFonts w:eastAsia="Times New Roman" w:cs="Times New Roman"/>
          <w:color w:val="000000" w:themeColor="text1"/>
          <w:szCs w:val="24"/>
        </w:rPr>
      </w:pPr>
    </w:p>
    <w:p w14:paraId="43E1E40E" w14:textId="77777777" w:rsidR="00EB05C2" w:rsidRDefault="00EB05C2" w:rsidP="00EB05C2">
      <w:pPr>
        <w:ind w:firstLine="0"/>
        <w:jc w:val="center"/>
        <w:rPr>
          <w:rFonts w:eastAsia="Times New Roman" w:cs="Times New Roman"/>
          <w:color w:val="000000" w:themeColor="text1"/>
          <w:szCs w:val="24"/>
        </w:rPr>
      </w:pPr>
      <w:r>
        <w:rPr>
          <w:rFonts w:eastAsia="Times New Roman" w:cs="Times New Roman"/>
          <w:color w:val="000000" w:themeColor="text1"/>
          <w:szCs w:val="24"/>
        </w:rPr>
        <w:t>Uberlândia</w:t>
      </w:r>
    </w:p>
    <w:p w14:paraId="4BF6CDAB" w14:textId="54C5B55F" w:rsidR="00EB05C2" w:rsidRDefault="001324D2" w:rsidP="00EB05C2">
      <w:pPr>
        <w:ind w:firstLine="0"/>
        <w:jc w:val="center"/>
        <w:rPr>
          <w:rFonts w:eastAsia="Times New Roman" w:cs="Times New Roman"/>
          <w:color w:val="000000" w:themeColor="text1"/>
          <w:szCs w:val="24"/>
        </w:rPr>
      </w:pPr>
      <w:r>
        <w:rPr>
          <w:rFonts w:eastAsia="Times New Roman" w:cs="Times New Roman"/>
          <w:color w:val="000000" w:themeColor="text1"/>
          <w:szCs w:val="24"/>
        </w:rPr>
        <w:t>Agosto</w:t>
      </w:r>
      <w:r w:rsidR="00EB05C2">
        <w:rPr>
          <w:rFonts w:eastAsia="Times New Roman" w:cs="Times New Roman"/>
          <w:color w:val="000000" w:themeColor="text1"/>
          <w:szCs w:val="24"/>
        </w:rPr>
        <w:t>, 2022</w:t>
      </w:r>
    </w:p>
    <w:p w14:paraId="6B94BF99" w14:textId="37779132" w:rsidR="005C78FC" w:rsidRPr="00C43471" w:rsidRDefault="005C78FC" w:rsidP="005C78FC">
      <w:pPr>
        <w:ind w:firstLine="0"/>
        <w:jc w:val="center"/>
        <w:rPr>
          <w:rFonts w:eastAsia="Times New Roman" w:cs="Times New Roman"/>
          <w:b/>
          <w:bCs/>
          <w:color w:val="000000" w:themeColor="text1"/>
          <w:szCs w:val="24"/>
        </w:rPr>
      </w:pPr>
      <w:r>
        <w:rPr>
          <w:rFonts w:eastAsia="Times New Roman" w:cs="Times New Roman"/>
          <w:b/>
          <w:bCs/>
          <w:color w:val="000000" w:themeColor="text1"/>
          <w:szCs w:val="24"/>
        </w:rPr>
        <w:lastRenderedPageBreak/>
        <w:t xml:space="preserve">EFEITOS DA ADIÇÃO DA FRAÇÃO PEPTÍDICA PROVENIENTE DA FERMENTAÇÃO DE KEFIR NO MEIO DE MATURAÇÃO </w:t>
      </w:r>
      <w:r>
        <w:rPr>
          <w:rFonts w:eastAsia="Times New Roman" w:cs="Times New Roman"/>
          <w:b/>
          <w:bCs/>
          <w:i/>
          <w:color w:val="000000" w:themeColor="text1"/>
          <w:szCs w:val="24"/>
        </w:rPr>
        <w:t xml:space="preserve">IN VITRO </w:t>
      </w:r>
      <w:r>
        <w:rPr>
          <w:rFonts w:eastAsia="Times New Roman" w:cs="Times New Roman"/>
          <w:b/>
          <w:bCs/>
          <w:color w:val="000000" w:themeColor="text1"/>
          <w:szCs w:val="24"/>
        </w:rPr>
        <w:t>DE OVÓCITOS</w:t>
      </w:r>
      <w:r w:rsidR="00242C4C">
        <w:rPr>
          <w:rFonts w:eastAsia="Times New Roman" w:cs="Times New Roman"/>
          <w:b/>
          <w:bCs/>
          <w:color w:val="000000" w:themeColor="text1"/>
          <w:szCs w:val="24"/>
        </w:rPr>
        <w:t xml:space="preserve"> BOVINOS</w:t>
      </w:r>
      <w:bookmarkStart w:id="1" w:name="_GoBack"/>
      <w:bookmarkEnd w:id="1"/>
    </w:p>
    <w:p w14:paraId="71860120" w14:textId="77777777" w:rsidR="0069393D" w:rsidRPr="00917A20" w:rsidRDefault="0069393D" w:rsidP="0069393D">
      <w:pPr>
        <w:tabs>
          <w:tab w:val="left" w:pos="4536"/>
        </w:tabs>
        <w:rPr>
          <w:rFonts w:cs="Times New Roman"/>
          <w:szCs w:val="24"/>
        </w:rPr>
      </w:pPr>
    </w:p>
    <w:p w14:paraId="3CE60E4E" w14:textId="77777777" w:rsidR="0069393D" w:rsidRDefault="0069393D" w:rsidP="0069393D">
      <w:pPr>
        <w:pStyle w:val="Corpodetexto"/>
        <w:tabs>
          <w:tab w:val="left" w:pos="4536"/>
        </w:tabs>
        <w:spacing w:line="360" w:lineRule="auto"/>
        <w:ind w:left="5245" w:right="151"/>
      </w:pPr>
    </w:p>
    <w:p w14:paraId="60BF8C8B" w14:textId="77777777" w:rsidR="0069393D" w:rsidRDefault="0069393D" w:rsidP="0069393D">
      <w:pPr>
        <w:pStyle w:val="Corpodetexto"/>
        <w:tabs>
          <w:tab w:val="left" w:pos="4536"/>
        </w:tabs>
        <w:spacing w:line="360" w:lineRule="auto"/>
        <w:ind w:left="5245" w:right="151"/>
      </w:pPr>
    </w:p>
    <w:p w14:paraId="2F7F91E7" w14:textId="77777777" w:rsidR="0069393D" w:rsidRDefault="0069393D" w:rsidP="0069393D">
      <w:pPr>
        <w:pStyle w:val="Corpodetexto"/>
        <w:tabs>
          <w:tab w:val="left" w:pos="4536"/>
        </w:tabs>
        <w:spacing w:line="360" w:lineRule="auto"/>
        <w:ind w:left="5245" w:right="151"/>
      </w:pPr>
    </w:p>
    <w:p w14:paraId="73959826" w14:textId="1B069132" w:rsidR="0069393D" w:rsidRDefault="0069393D" w:rsidP="0069393D">
      <w:pPr>
        <w:ind w:left="4111" w:firstLine="0"/>
        <w:rPr>
          <w:rFonts w:eastAsia="Calibri" w:cs="Times New Roman"/>
          <w:szCs w:val="24"/>
        </w:rPr>
      </w:pPr>
      <w:r w:rsidRPr="003D4DD7">
        <w:rPr>
          <w:rFonts w:eastAsia="Calibri" w:cs="Times New Roman"/>
          <w:szCs w:val="24"/>
        </w:rPr>
        <w:t>P</w:t>
      </w:r>
      <w:r>
        <w:rPr>
          <w:rFonts w:eastAsia="Calibri" w:cs="Times New Roman"/>
          <w:szCs w:val="24"/>
        </w:rPr>
        <w:t>esquisa monográfica apresentada como trabalho de conclusão de curso, requisito para obtenção do título de Bacharel em Biomedicina, na Universidade Federal de Uberlândia</w:t>
      </w:r>
      <w:r w:rsidR="00963851">
        <w:rPr>
          <w:rFonts w:eastAsia="Calibri" w:cs="Times New Roman"/>
          <w:szCs w:val="24"/>
        </w:rPr>
        <w:t>.</w:t>
      </w:r>
    </w:p>
    <w:p w14:paraId="300B6F5B" w14:textId="77777777" w:rsidR="0069393D" w:rsidRPr="00917A20" w:rsidRDefault="0069393D" w:rsidP="0069393D">
      <w:pPr>
        <w:tabs>
          <w:tab w:val="left" w:pos="4536"/>
        </w:tabs>
        <w:rPr>
          <w:rFonts w:cs="Times New Roman"/>
          <w:szCs w:val="24"/>
        </w:rPr>
      </w:pPr>
    </w:p>
    <w:p w14:paraId="41BBC3C2" w14:textId="77777777" w:rsidR="0069393D" w:rsidRPr="00917A20" w:rsidRDefault="0069393D" w:rsidP="0069393D">
      <w:pPr>
        <w:tabs>
          <w:tab w:val="left" w:pos="4536"/>
        </w:tabs>
        <w:rPr>
          <w:rFonts w:cs="Times New Roman"/>
          <w:szCs w:val="24"/>
        </w:rPr>
      </w:pPr>
    </w:p>
    <w:p w14:paraId="5B51D12D" w14:textId="77777777" w:rsidR="0069393D" w:rsidRPr="00917A20" w:rsidRDefault="0069393D" w:rsidP="0069393D">
      <w:pPr>
        <w:tabs>
          <w:tab w:val="left" w:pos="4536"/>
        </w:tabs>
        <w:rPr>
          <w:rFonts w:cs="Times New Roman"/>
          <w:szCs w:val="24"/>
        </w:rPr>
      </w:pPr>
    </w:p>
    <w:p w14:paraId="6CD2942C" w14:textId="14271B96" w:rsidR="0069393D" w:rsidRPr="00917A20" w:rsidRDefault="0069393D" w:rsidP="0069393D">
      <w:pPr>
        <w:tabs>
          <w:tab w:val="left" w:pos="4536"/>
        </w:tabs>
        <w:rPr>
          <w:rFonts w:cs="Times New Roman"/>
          <w:szCs w:val="24"/>
        </w:rPr>
      </w:pPr>
      <w:r w:rsidRPr="00917A20">
        <w:rPr>
          <w:rFonts w:cs="Times New Roman"/>
          <w:szCs w:val="24"/>
        </w:rPr>
        <w:t xml:space="preserve">Uberlândia, </w:t>
      </w:r>
      <w:r w:rsidR="00B55770">
        <w:rPr>
          <w:rFonts w:cs="Times New Roman"/>
          <w:szCs w:val="24"/>
        </w:rPr>
        <w:t>12</w:t>
      </w:r>
      <w:r>
        <w:rPr>
          <w:rFonts w:cs="Times New Roman"/>
          <w:szCs w:val="24"/>
        </w:rPr>
        <w:t xml:space="preserve"> de agosto</w:t>
      </w:r>
      <w:r w:rsidRPr="00917A20">
        <w:rPr>
          <w:rFonts w:cs="Times New Roman"/>
          <w:szCs w:val="24"/>
        </w:rPr>
        <w:t xml:space="preserve"> de 2022.</w:t>
      </w:r>
    </w:p>
    <w:p w14:paraId="658B3A3E" w14:textId="77777777" w:rsidR="0069393D" w:rsidRPr="00917A20" w:rsidRDefault="0069393D" w:rsidP="0069393D">
      <w:pPr>
        <w:tabs>
          <w:tab w:val="left" w:pos="4536"/>
        </w:tabs>
        <w:rPr>
          <w:rFonts w:cs="Times New Roman"/>
          <w:szCs w:val="24"/>
        </w:rPr>
      </w:pPr>
    </w:p>
    <w:p w14:paraId="294649D8" w14:textId="77777777" w:rsidR="0069393D" w:rsidRPr="00917A20" w:rsidRDefault="0069393D" w:rsidP="0069393D">
      <w:pPr>
        <w:tabs>
          <w:tab w:val="left" w:pos="4536"/>
        </w:tabs>
        <w:rPr>
          <w:rFonts w:cs="Times New Roman"/>
          <w:szCs w:val="24"/>
        </w:rPr>
      </w:pPr>
    </w:p>
    <w:p w14:paraId="088BBDD6" w14:textId="77777777" w:rsidR="0069393D" w:rsidRPr="00917A20" w:rsidRDefault="0069393D" w:rsidP="0069393D">
      <w:pPr>
        <w:tabs>
          <w:tab w:val="left" w:pos="4536"/>
        </w:tabs>
        <w:rPr>
          <w:rFonts w:cs="Times New Roman"/>
          <w:szCs w:val="24"/>
        </w:rPr>
      </w:pPr>
      <w:bookmarkStart w:id="2" w:name="_Toc96197981"/>
      <w:bookmarkStart w:id="3" w:name="_Toc96198049"/>
      <w:bookmarkStart w:id="4" w:name="_Toc96198480"/>
      <w:bookmarkStart w:id="5" w:name="_Toc96198543"/>
      <w:bookmarkStart w:id="6" w:name="_Toc96198625"/>
      <w:r w:rsidRPr="00917A20">
        <w:rPr>
          <w:rFonts w:cs="Times New Roman"/>
          <w:szCs w:val="24"/>
        </w:rPr>
        <w:t>Banca examinadora formada por:</w:t>
      </w:r>
      <w:bookmarkEnd w:id="2"/>
      <w:bookmarkEnd w:id="3"/>
      <w:bookmarkEnd w:id="4"/>
      <w:bookmarkEnd w:id="5"/>
      <w:bookmarkEnd w:id="6"/>
    </w:p>
    <w:p w14:paraId="73FE7077" w14:textId="77777777" w:rsidR="0069393D" w:rsidRDefault="0069393D" w:rsidP="0069393D">
      <w:pPr>
        <w:tabs>
          <w:tab w:val="left" w:pos="4536"/>
        </w:tabs>
        <w:rPr>
          <w:rFonts w:cs="Times New Roman"/>
          <w:szCs w:val="24"/>
        </w:rPr>
      </w:pPr>
    </w:p>
    <w:p w14:paraId="032D6824" w14:textId="77777777" w:rsidR="0069393D" w:rsidRPr="00917A20" w:rsidRDefault="0069393D" w:rsidP="0069393D">
      <w:pPr>
        <w:tabs>
          <w:tab w:val="left" w:pos="4536"/>
        </w:tabs>
        <w:rPr>
          <w:rFonts w:cs="Times New Roman"/>
          <w:szCs w:val="24"/>
        </w:rPr>
      </w:pPr>
    </w:p>
    <w:p w14:paraId="0000D791" w14:textId="77777777" w:rsidR="0069393D" w:rsidRPr="00917A20" w:rsidRDefault="0069393D" w:rsidP="0069393D">
      <w:pPr>
        <w:tabs>
          <w:tab w:val="left" w:pos="4536"/>
        </w:tabs>
        <w:rPr>
          <w:rFonts w:cs="Times New Roman"/>
          <w:szCs w:val="24"/>
        </w:rPr>
      </w:pPr>
    </w:p>
    <w:p w14:paraId="3B5A88C8" w14:textId="1264176F" w:rsidR="0069393D" w:rsidRPr="00917A20" w:rsidRDefault="0069393D" w:rsidP="0069393D">
      <w:pPr>
        <w:tabs>
          <w:tab w:val="left" w:pos="4536"/>
        </w:tabs>
        <w:rPr>
          <w:rFonts w:cs="Times New Roman"/>
          <w:szCs w:val="24"/>
        </w:rPr>
      </w:pPr>
      <w:r>
        <w:rPr>
          <w:rFonts w:cs="Times New Roman"/>
          <w:szCs w:val="24"/>
        </w:rPr>
        <w:t>Prof. Dr. Marcelo Emílio Beletti</w:t>
      </w:r>
    </w:p>
    <w:p w14:paraId="1B3E267D" w14:textId="77777777" w:rsidR="0069393D" w:rsidRPr="00917A20" w:rsidRDefault="0069393D" w:rsidP="0069393D">
      <w:pPr>
        <w:tabs>
          <w:tab w:val="left" w:pos="4536"/>
        </w:tabs>
        <w:rPr>
          <w:rFonts w:cs="Times New Roman"/>
          <w:szCs w:val="24"/>
        </w:rPr>
      </w:pPr>
    </w:p>
    <w:p w14:paraId="3A57371E" w14:textId="77777777" w:rsidR="0069393D" w:rsidRDefault="0069393D" w:rsidP="0069393D">
      <w:pPr>
        <w:tabs>
          <w:tab w:val="left" w:pos="4536"/>
        </w:tabs>
        <w:rPr>
          <w:rFonts w:cs="Times New Roman"/>
          <w:szCs w:val="24"/>
        </w:rPr>
      </w:pPr>
    </w:p>
    <w:p w14:paraId="3EEA4C18" w14:textId="77777777" w:rsidR="0069393D" w:rsidRPr="00917A20" w:rsidRDefault="0069393D" w:rsidP="0069393D">
      <w:pPr>
        <w:tabs>
          <w:tab w:val="left" w:pos="4536"/>
        </w:tabs>
        <w:rPr>
          <w:rFonts w:cs="Times New Roman"/>
          <w:szCs w:val="24"/>
        </w:rPr>
      </w:pPr>
    </w:p>
    <w:p w14:paraId="3D761886" w14:textId="1448FA47" w:rsidR="0069393D" w:rsidRPr="00917A20" w:rsidRDefault="00B55770" w:rsidP="0069393D">
      <w:pPr>
        <w:tabs>
          <w:tab w:val="left" w:pos="4536"/>
        </w:tabs>
        <w:rPr>
          <w:rFonts w:cs="Times New Roman"/>
          <w:szCs w:val="24"/>
        </w:rPr>
      </w:pPr>
      <w:r>
        <w:rPr>
          <w:rFonts w:cs="Times New Roman"/>
          <w:szCs w:val="24"/>
        </w:rPr>
        <w:t>Me. Marcos Paulo</w:t>
      </w:r>
      <w:r w:rsidR="001324D2">
        <w:rPr>
          <w:rFonts w:cs="Times New Roman"/>
          <w:szCs w:val="24"/>
        </w:rPr>
        <w:t> Oliveira Almeida</w:t>
      </w:r>
    </w:p>
    <w:p w14:paraId="7697A46B" w14:textId="77777777" w:rsidR="0069393D" w:rsidRPr="00917A20" w:rsidRDefault="0069393D" w:rsidP="0069393D">
      <w:pPr>
        <w:tabs>
          <w:tab w:val="left" w:pos="4536"/>
        </w:tabs>
        <w:rPr>
          <w:rFonts w:cs="Times New Roman"/>
          <w:szCs w:val="24"/>
        </w:rPr>
      </w:pPr>
    </w:p>
    <w:p w14:paraId="328B919C" w14:textId="77777777" w:rsidR="0069393D" w:rsidRPr="00917A20" w:rsidRDefault="0069393D" w:rsidP="0069393D">
      <w:pPr>
        <w:tabs>
          <w:tab w:val="left" w:pos="4536"/>
        </w:tabs>
        <w:rPr>
          <w:rFonts w:cs="Times New Roman"/>
          <w:szCs w:val="24"/>
        </w:rPr>
      </w:pPr>
    </w:p>
    <w:p w14:paraId="2F5DE783" w14:textId="77777777" w:rsidR="0069393D" w:rsidRPr="00917A20" w:rsidRDefault="0069393D" w:rsidP="0069393D">
      <w:pPr>
        <w:tabs>
          <w:tab w:val="left" w:pos="4536"/>
        </w:tabs>
        <w:rPr>
          <w:rFonts w:cs="Times New Roman"/>
          <w:szCs w:val="24"/>
        </w:rPr>
      </w:pPr>
    </w:p>
    <w:p w14:paraId="0E42E7D1" w14:textId="677F28B1" w:rsidR="0069393D" w:rsidRPr="0069393D" w:rsidRDefault="0069393D" w:rsidP="0069393D">
      <w:pPr>
        <w:tabs>
          <w:tab w:val="left" w:pos="4536"/>
        </w:tabs>
        <w:rPr>
          <w:rStyle w:val="normaltextrun"/>
          <w:rFonts w:cs="Times New Roman"/>
          <w:szCs w:val="24"/>
        </w:rPr>
      </w:pPr>
      <w:r>
        <w:rPr>
          <w:rFonts w:cs="Times New Roman"/>
          <w:szCs w:val="24"/>
        </w:rPr>
        <w:t>Me.</w:t>
      </w:r>
      <w:r w:rsidR="00B55770">
        <w:rPr>
          <w:rFonts w:cs="Times New Roman"/>
          <w:szCs w:val="24"/>
        </w:rPr>
        <w:t xml:space="preserve"> Serena </w:t>
      </w:r>
      <w:r w:rsidR="001324D2">
        <w:rPr>
          <w:rFonts w:cs="Times New Roman"/>
          <w:szCs w:val="24"/>
        </w:rPr>
        <w:t>Mares Malta</w:t>
      </w:r>
      <w:r>
        <w:rPr>
          <w:rFonts w:cs="Times New Roman"/>
          <w:szCs w:val="24"/>
        </w:rPr>
        <w:br w:type="page"/>
      </w:r>
    </w:p>
    <w:p w14:paraId="563CF821" w14:textId="77777777" w:rsidR="00EB05C2" w:rsidRPr="00607B3A" w:rsidRDefault="00EB05C2" w:rsidP="00EB05C2">
      <w:pPr>
        <w:pStyle w:val="paragraph"/>
        <w:spacing w:before="0" w:beforeAutospacing="0" w:after="0" w:afterAutospacing="0" w:line="360" w:lineRule="auto"/>
        <w:jc w:val="both"/>
        <w:textAlignment w:val="baseline"/>
        <w:rPr>
          <w:rFonts w:ascii="Segoe UI" w:hAnsi="Segoe UI" w:cs="Segoe UI"/>
          <w:color w:val="2F5496"/>
          <w:lang w:val="pt-BR"/>
        </w:rPr>
      </w:pPr>
      <w:r w:rsidRPr="00607B3A">
        <w:rPr>
          <w:rStyle w:val="normaltextrun"/>
          <w:b/>
          <w:bCs/>
          <w:lang w:val="pt-BR"/>
        </w:rPr>
        <w:lastRenderedPageBreak/>
        <w:t>AGRADECIMENTOS</w:t>
      </w:r>
      <w:r w:rsidRPr="00607B3A">
        <w:rPr>
          <w:rStyle w:val="eop"/>
          <w:lang w:val="pt-BR"/>
        </w:rPr>
        <w:t> </w:t>
      </w:r>
    </w:p>
    <w:p w14:paraId="7C07F01D" w14:textId="77777777" w:rsidR="00EB05C2" w:rsidRPr="00607B3A" w:rsidRDefault="00EB05C2" w:rsidP="00EB05C2">
      <w:pPr>
        <w:pStyle w:val="paragraph"/>
        <w:spacing w:before="0" w:beforeAutospacing="0" w:after="0" w:afterAutospacing="0" w:line="360" w:lineRule="auto"/>
        <w:jc w:val="both"/>
        <w:textAlignment w:val="baseline"/>
        <w:rPr>
          <w:rFonts w:ascii="Segoe UI" w:hAnsi="Segoe UI" w:cs="Segoe UI"/>
          <w:lang w:val="pt-BR"/>
        </w:rPr>
      </w:pPr>
      <w:r w:rsidRPr="00607B3A">
        <w:rPr>
          <w:rStyle w:val="eop"/>
          <w:lang w:val="pt-BR"/>
        </w:rPr>
        <w:t> </w:t>
      </w:r>
    </w:p>
    <w:p w14:paraId="5793787A" w14:textId="77777777" w:rsidR="00EB05C2" w:rsidRPr="00607B3A" w:rsidRDefault="00EB05C2" w:rsidP="00EB05C2">
      <w:pPr>
        <w:pStyle w:val="paragraph"/>
        <w:spacing w:before="0" w:beforeAutospacing="0" w:after="0" w:afterAutospacing="0" w:line="360" w:lineRule="auto"/>
        <w:ind w:firstLine="720"/>
        <w:jc w:val="both"/>
        <w:textAlignment w:val="baseline"/>
        <w:rPr>
          <w:rFonts w:ascii="Segoe UI" w:hAnsi="Segoe UI" w:cs="Segoe UI"/>
          <w:lang w:val="pt-BR"/>
        </w:rPr>
      </w:pPr>
      <w:r w:rsidRPr="00607B3A">
        <w:rPr>
          <w:rStyle w:val="normaltextrun"/>
          <w:i/>
          <w:iCs/>
          <w:lang w:val="pt-BR"/>
        </w:rPr>
        <w:t>Agradeço primeiramente a Deus, por sempre iluminar meu caminho e ideias e por ter planos maiores e melhores para mim.</w:t>
      </w:r>
      <w:r w:rsidRPr="00607B3A">
        <w:rPr>
          <w:rStyle w:val="eop"/>
          <w:lang w:val="pt-BR"/>
        </w:rPr>
        <w:t> </w:t>
      </w:r>
    </w:p>
    <w:p w14:paraId="4F81C88C" w14:textId="77777777" w:rsidR="00EB05C2" w:rsidRPr="00607B3A" w:rsidRDefault="00EB05C2" w:rsidP="00EB05C2">
      <w:pPr>
        <w:pStyle w:val="paragraph"/>
        <w:spacing w:before="0" w:beforeAutospacing="0" w:after="0" w:afterAutospacing="0" w:line="360" w:lineRule="auto"/>
        <w:ind w:firstLine="720"/>
        <w:jc w:val="both"/>
        <w:textAlignment w:val="baseline"/>
        <w:rPr>
          <w:rFonts w:ascii="Segoe UI" w:hAnsi="Segoe UI" w:cs="Segoe UI"/>
          <w:lang w:val="pt-BR"/>
        </w:rPr>
      </w:pPr>
      <w:r w:rsidRPr="00607B3A">
        <w:rPr>
          <w:rStyle w:val="normaltextrun"/>
          <w:i/>
          <w:iCs/>
          <w:lang w:val="pt-BR"/>
        </w:rPr>
        <w:t>Agradeço aos meus pais, irmã, cunhado e sobrinhos por nunca desistirem de mim e me incentivarem a seguir meus sonhos, com muito amor e compreensão.</w:t>
      </w:r>
      <w:r w:rsidRPr="00607B3A">
        <w:rPr>
          <w:rStyle w:val="eop"/>
          <w:lang w:val="pt-BR"/>
        </w:rPr>
        <w:t> </w:t>
      </w:r>
    </w:p>
    <w:p w14:paraId="40F76FBC" w14:textId="77777777" w:rsidR="00EB05C2" w:rsidRPr="00607B3A" w:rsidRDefault="00EB05C2" w:rsidP="00EB05C2">
      <w:pPr>
        <w:pStyle w:val="paragraph"/>
        <w:spacing w:before="0" w:beforeAutospacing="0" w:after="0" w:afterAutospacing="0" w:line="360" w:lineRule="auto"/>
        <w:ind w:firstLine="720"/>
        <w:jc w:val="both"/>
        <w:textAlignment w:val="baseline"/>
        <w:rPr>
          <w:rFonts w:ascii="Segoe UI" w:hAnsi="Segoe UI" w:cs="Segoe UI"/>
          <w:lang w:val="pt-BR"/>
        </w:rPr>
      </w:pPr>
      <w:r w:rsidRPr="00607B3A">
        <w:rPr>
          <w:rStyle w:val="normaltextrun"/>
          <w:i/>
          <w:iCs/>
          <w:lang w:val="pt-BR"/>
        </w:rPr>
        <w:t>Agradeço a minha coorientadora Luisa por todo ensinamento, apoio e paciência ao longo dessa jornada de pesquisa.</w:t>
      </w:r>
      <w:r w:rsidRPr="00607B3A">
        <w:rPr>
          <w:rStyle w:val="eop"/>
          <w:lang w:val="pt-BR"/>
        </w:rPr>
        <w:t> </w:t>
      </w:r>
    </w:p>
    <w:p w14:paraId="6F866712" w14:textId="77777777" w:rsidR="00EB05C2" w:rsidRPr="00607B3A" w:rsidRDefault="00EB05C2" w:rsidP="00EB05C2">
      <w:pPr>
        <w:pStyle w:val="paragraph"/>
        <w:spacing w:before="0" w:beforeAutospacing="0" w:after="0" w:afterAutospacing="0" w:line="360" w:lineRule="auto"/>
        <w:ind w:firstLine="720"/>
        <w:jc w:val="both"/>
        <w:textAlignment w:val="baseline"/>
        <w:rPr>
          <w:rFonts w:ascii="Segoe UI" w:hAnsi="Segoe UI" w:cs="Segoe UI"/>
          <w:lang w:val="pt-BR"/>
        </w:rPr>
      </w:pPr>
      <w:r w:rsidRPr="00607B3A">
        <w:rPr>
          <w:rStyle w:val="normaltextrun"/>
          <w:i/>
          <w:iCs/>
          <w:lang w:val="pt-BR"/>
        </w:rPr>
        <w:t>Agradeço ao meu orientador Marcelo Beletti por me dar um vo</w:t>
      </w:r>
      <w:r>
        <w:rPr>
          <w:rStyle w:val="normaltextrun"/>
          <w:i/>
          <w:iCs/>
          <w:lang w:val="pt-BR"/>
        </w:rPr>
        <w:t>to de confiança ao me permitir fazer parte d</w:t>
      </w:r>
      <w:r w:rsidRPr="00607B3A">
        <w:rPr>
          <w:rStyle w:val="normaltextrun"/>
          <w:i/>
          <w:iCs/>
          <w:lang w:val="pt-BR"/>
        </w:rPr>
        <w:t>o laboratório de</w:t>
      </w:r>
      <w:r>
        <w:rPr>
          <w:rStyle w:val="normaltextrun"/>
          <w:i/>
          <w:iCs/>
          <w:lang w:val="pt-BR"/>
        </w:rPr>
        <w:t xml:space="preserve"> biologia da </w:t>
      </w:r>
      <w:r w:rsidRPr="00607B3A">
        <w:rPr>
          <w:rStyle w:val="normaltextrun"/>
          <w:i/>
          <w:iCs/>
          <w:lang w:val="pt-BR"/>
        </w:rPr>
        <w:t>reprodução</w:t>
      </w:r>
      <w:r>
        <w:rPr>
          <w:rStyle w:val="normaltextrun"/>
          <w:i/>
          <w:iCs/>
          <w:lang w:val="pt-BR"/>
        </w:rPr>
        <w:t>, possibilitando que</w:t>
      </w:r>
      <w:r w:rsidRPr="00607B3A">
        <w:rPr>
          <w:rStyle w:val="normaltextrun"/>
          <w:i/>
          <w:iCs/>
          <w:lang w:val="pt-BR"/>
        </w:rPr>
        <w:t xml:space="preserve"> e</w:t>
      </w:r>
      <w:r>
        <w:rPr>
          <w:rStyle w:val="normaltextrun"/>
          <w:i/>
          <w:iCs/>
          <w:lang w:val="pt-BR"/>
        </w:rPr>
        <w:t>u me apaixonasse</w:t>
      </w:r>
      <w:r w:rsidRPr="00607B3A">
        <w:rPr>
          <w:rStyle w:val="normaltextrun"/>
          <w:i/>
          <w:iCs/>
          <w:lang w:val="pt-BR"/>
        </w:rPr>
        <w:t xml:space="preserve"> pela área.</w:t>
      </w:r>
      <w:r w:rsidRPr="00607B3A">
        <w:rPr>
          <w:rStyle w:val="eop"/>
          <w:lang w:val="pt-BR"/>
        </w:rPr>
        <w:t> </w:t>
      </w:r>
    </w:p>
    <w:p w14:paraId="122D0D56" w14:textId="77777777" w:rsidR="00EB05C2" w:rsidRPr="00607B3A" w:rsidRDefault="00EB05C2" w:rsidP="00EB05C2">
      <w:pPr>
        <w:pStyle w:val="paragraph"/>
        <w:spacing w:before="0" w:beforeAutospacing="0" w:after="0" w:afterAutospacing="0" w:line="360" w:lineRule="auto"/>
        <w:ind w:firstLine="720"/>
        <w:jc w:val="both"/>
        <w:textAlignment w:val="baseline"/>
        <w:rPr>
          <w:rFonts w:ascii="Segoe UI" w:hAnsi="Segoe UI" w:cs="Segoe UI"/>
          <w:lang w:val="pt-BR"/>
        </w:rPr>
      </w:pPr>
      <w:r w:rsidRPr="00607B3A">
        <w:rPr>
          <w:rStyle w:val="normaltextrun"/>
          <w:i/>
          <w:iCs/>
          <w:lang w:val="pt-BR"/>
        </w:rPr>
        <w:t>Agradeço a toda a equipe do laboratório, sem os quais não seria possível realizar essa pesquisa.</w:t>
      </w:r>
      <w:r w:rsidRPr="00607B3A">
        <w:rPr>
          <w:rStyle w:val="eop"/>
          <w:lang w:val="pt-BR"/>
        </w:rPr>
        <w:t> </w:t>
      </w:r>
    </w:p>
    <w:p w14:paraId="65655004" w14:textId="403DF19B" w:rsidR="00EB05C2" w:rsidRDefault="00EB05C2" w:rsidP="00EB05C2">
      <w:pPr>
        <w:pStyle w:val="paragraph"/>
        <w:spacing w:before="0" w:beforeAutospacing="0" w:after="0" w:afterAutospacing="0" w:line="360" w:lineRule="auto"/>
        <w:ind w:firstLine="720"/>
        <w:jc w:val="both"/>
        <w:textAlignment w:val="baseline"/>
        <w:rPr>
          <w:rStyle w:val="eop"/>
          <w:lang w:val="pt-BR"/>
        </w:rPr>
      </w:pPr>
      <w:r w:rsidRPr="00607B3A">
        <w:rPr>
          <w:rStyle w:val="normaltextrun"/>
          <w:i/>
          <w:iCs/>
          <w:lang w:val="pt-BR"/>
        </w:rPr>
        <w:t>Agradeço, por fim, aos meus amigos Mikaela, Giovanna, Hi</w:t>
      </w:r>
      <w:r w:rsidR="00331F22">
        <w:rPr>
          <w:rStyle w:val="normaltextrun"/>
          <w:i/>
          <w:iCs/>
          <w:lang w:val="pt-BR"/>
        </w:rPr>
        <w:t>gor, Mônica, Nathália, Isadora,</w:t>
      </w:r>
      <w:r w:rsidRPr="00607B3A">
        <w:rPr>
          <w:rStyle w:val="normaltextrun"/>
          <w:i/>
          <w:iCs/>
          <w:lang w:val="pt-BR"/>
        </w:rPr>
        <w:t xml:space="preserve"> Hudson</w:t>
      </w:r>
      <w:r w:rsidR="00331F22">
        <w:rPr>
          <w:rStyle w:val="normaltextrun"/>
          <w:i/>
          <w:iCs/>
          <w:lang w:val="pt-BR"/>
        </w:rPr>
        <w:t>, Henrique e Daniela</w:t>
      </w:r>
      <w:r w:rsidRPr="00607B3A">
        <w:rPr>
          <w:rStyle w:val="normaltextrun"/>
          <w:i/>
          <w:iCs/>
          <w:lang w:val="pt-BR"/>
        </w:rPr>
        <w:t xml:space="preserve"> pela amizade de todos esses anos e por to</w:t>
      </w:r>
      <w:r w:rsidR="003E5C04">
        <w:rPr>
          <w:rStyle w:val="normaltextrun"/>
          <w:i/>
          <w:iCs/>
          <w:lang w:val="pt-BR"/>
        </w:rPr>
        <w:t>do o incentivo que me permitiu</w:t>
      </w:r>
      <w:r w:rsidRPr="00607B3A">
        <w:rPr>
          <w:rStyle w:val="normaltextrun"/>
          <w:i/>
          <w:iCs/>
          <w:lang w:val="pt-BR"/>
        </w:rPr>
        <w:t xml:space="preserve"> acreditar em mim mesma e em minha capacidade.</w:t>
      </w:r>
      <w:r w:rsidRPr="00607B3A">
        <w:rPr>
          <w:rStyle w:val="eop"/>
          <w:lang w:val="pt-BR"/>
        </w:rPr>
        <w:t> </w:t>
      </w:r>
    </w:p>
    <w:p w14:paraId="7ABB96FF" w14:textId="77777777" w:rsidR="00EB05C2" w:rsidRDefault="00EB05C2" w:rsidP="00EB05C2">
      <w:pPr>
        <w:pStyle w:val="paragraph"/>
        <w:spacing w:before="0" w:beforeAutospacing="0" w:after="0" w:afterAutospacing="0" w:line="360" w:lineRule="auto"/>
        <w:jc w:val="both"/>
        <w:textAlignment w:val="baseline"/>
        <w:rPr>
          <w:rStyle w:val="eop"/>
          <w:lang w:val="pt-BR"/>
        </w:rPr>
      </w:pPr>
    </w:p>
    <w:p w14:paraId="099CA3E9" w14:textId="77777777" w:rsidR="00EB05C2" w:rsidRDefault="00EB05C2" w:rsidP="00EB05C2">
      <w:pPr>
        <w:pStyle w:val="paragraph"/>
        <w:spacing w:before="0" w:beforeAutospacing="0" w:after="0" w:afterAutospacing="0" w:line="360" w:lineRule="auto"/>
        <w:jc w:val="both"/>
        <w:textAlignment w:val="baseline"/>
        <w:rPr>
          <w:rStyle w:val="eop"/>
          <w:lang w:val="pt-BR"/>
        </w:rPr>
      </w:pPr>
    </w:p>
    <w:p w14:paraId="5948CB14" w14:textId="77777777" w:rsidR="00EB05C2" w:rsidRDefault="00EB05C2" w:rsidP="00EB05C2">
      <w:pPr>
        <w:pStyle w:val="paragraph"/>
        <w:spacing w:before="0" w:beforeAutospacing="0" w:after="0" w:afterAutospacing="0" w:line="360" w:lineRule="auto"/>
        <w:jc w:val="both"/>
        <w:textAlignment w:val="baseline"/>
        <w:rPr>
          <w:rStyle w:val="eop"/>
          <w:lang w:val="pt-BR"/>
        </w:rPr>
      </w:pPr>
    </w:p>
    <w:p w14:paraId="58A3A943" w14:textId="77777777" w:rsidR="00EB05C2" w:rsidRDefault="00EB05C2" w:rsidP="00EB05C2">
      <w:pPr>
        <w:pStyle w:val="paragraph"/>
        <w:spacing w:before="0" w:beforeAutospacing="0" w:after="0" w:afterAutospacing="0" w:line="360" w:lineRule="auto"/>
        <w:jc w:val="both"/>
        <w:textAlignment w:val="baseline"/>
        <w:rPr>
          <w:rStyle w:val="eop"/>
          <w:lang w:val="pt-BR"/>
        </w:rPr>
      </w:pPr>
    </w:p>
    <w:p w14:paraId="19A157DE" w14:textId="77777777" w:rsidR="00EB05C2" w:rsidRDefault="00EB05C2" w:rsidP="00EB05C2">
      <w:pPr>
        <w:pStyle w:val="paragraph"/>
        <w:spacing w:before="0" w:beforeAutospacing="0" w:after="0" w:afterAutospacing="0" w:line="360" w:lineRule="auto"/>
        <w:jc w:val="both"/>
        <w:textAlignment w:val="baseline"/>
        <w:rPr>
          <w:rStyle w:val="eop"/>
          <w:lang w:val="pt-BR"/>
        </w:rPr>
      </w:pPr>
    </w:p>
    <w:p w14:paraId="5DB4A209" w14:textId="77777777" w:rsidR="00EB05C2" w:rsidRDefault="00EB05C2" w:rsidP="00EB05C2">
      <w:pPr>
        <w:pStyle w:val="paragraph"/>
        <w:spacing w:before="0" w:beforeAutospacing="0" w:after="0" w:afterAutospacing="0" w:line="360" w:lineRule="auto"/>
        <w:jc w:val="both"/>
        <w:textAlignment w:val="baseline"/>
        <w:rPr>
          <w:rStyle w:val="eop"/>
          <w:lang w:val="pt-BR"/>
        </w:rPr>
      </w:pPr>
    </w:p>
    <w:p w14:paraId="75B90A8F" w14:textId="77777777" w:rsidR="00EB05C2" w:rsidRDefault="00EB05C2" w:rsidP="00EB05C2">
      <w:pPr>
        <w:pStyle w:val="paragraph"/>
        <w:spacing w:before="0" w:beforeAutospacing="0" w:after="0" w:afterAutospacing="0"/>
        <w:jc w:val="both"/>
        <w:textAlignment w:val="baseline"/>
        <w:rPr>
          <w:rFonts w:ascii="Segoe UI" w:hAnsi="Segoe UI" w:cs="Segoe UI"/>
          <w:sz w:val="18"/>
          <w:szCs w:val="18"/>
          <w:lang w:val="pt-BR"/>
        </w:rPr>
      </w:pPr>
    </w:p>
    <w:p w14:paraId="56D7013D" w14:textId="77777777" w:rsidR="000E4B06" w:rsidRDefault="000E4B06" w:rsidP="00EB05C2">
      <w:pPr>
        <w:pStyle w:val="paragraph"/>
        <w:spacing w:before="0" w:beforeAutospacing="0" w:after="0" w:afterAutospacing="0"/>
        <w:jc w:val="both"/>
        <w:textAlignment w:val="baseline"/>
        <w:rPr>
          <w:rFonts w:ascii="Segoe UI" w:hAnsi="Segoe UI" w:cs="Segoe UI"/>
          <w:sz w:val="18"/>
          <w:szCs w:val="18"/>
          <w:lang w:val="pt-BR"/>
        </w:rPr>
      </w:pPr>
    </w:p>
    <w:p w14:paraId="11577394" w14:textId="77777777" w:rsidR="000E4B06" w:rsidRDefault="000E4B06" w:rsidP="00EB05C2">
      <w:pPr>
        <w:pStyle w:val="paragraph"/>
        <w:spacing w:before="0" w:beforeAutospacing="0" w:after="0" w:afterAutospacing="0"/>
        <w:jc w:val="both"/>
        <w:textAlignment w:val="baseline"/>
        <w:rPr>
          <w:rFonts w:ascii="Segoe UI" w:hAnsi="Segoe UI" w:cs="Segoe UI"/>
          <w:sz w:val="18"/>
          <w:szCs w:val="18"/>
          <w:lang w:val="pt-BR"/>
        </w:rPr>
      </w:pPr>
    </w:p>
    <w:p w14:paraId="62F9B640" w14:textId="77777777" w:rsidR="000E4B06" w:rsidRDefault="000E4B06" w:rsidP="00EB05C2">
      <w:pPr>
        <w:pStyle w:val="paragraph"/>
        <w:spacing w:before="0" w:beforeAutospacing="0" w:after="0" w:afterAutospacing="0"/>
        <w:jc w:val="both"/>
        <w:textAlignment w:val="baseline"/>
        <w:rPr>
          <w:rFonts w:ascii="Segoe UI" w:hAnsi="Segoe UI" w:cs="Segoe UI"/>
          <w:sz w:val="18"/>
          <w:szCs w:val="18"/>
          <w:lang w:val="pt-BR"/>
        </w:rPr>
      </w:pPr>
    </w:p>
    <w:p w14:paraId="20D1AC03" w14:textId="77777777" w:rsidR="000E4B06" w:rsidRDefault="000E4B06" w:rsidP="00EB05C2">
      <w:pPr>
        <w:pStyle w:val="paragraph"/>
        <w:spacing w:before="0" w:beforeAutospacing="0" w:after="0" w:afterAutospacing="0"/>
        <w:jc w:val="both"/>
        <w:textAlignment w:val="baseline"/>
        <w:rPr>
          <w:rFonts w:ascii="Segoe UI" w:hAnsi="Segoe UI" w:cs="Segoe UI"/>
          <w:sz w:val="18"/>
          <w:szCs w:val="18"/>
          <w:lang w:val="pt-BR"/>
        </w:rPr>
      </w:pPr>
    </w:p>
    <w:p w14:paraId="26C0C51C" w14:textId="77777777" w:rsidR="000E4B06" w:rsidRDefault="000E4B06" w:rsidP="00EB05C2">
      <w:pPr>
        <w:pStyle w:val="paragraph"/>
        <w:spacing w:before="0" w:beforeAutospacing="0" w:after="0" w:afterAutospacing="0"/>
        <w:jc w:val="both"/>
        <w:textAlignment w:val="baseline"/>
        <w:rPr>
          <w:rFonts w:ascii="Segoe UI" w:hAnsi="Segoe UI" w:cs="Segoe UI"/>
          <w:sz w:val="18"/>
          <w:szCs w:val="18"/>
          <w:lang w:val="pt-BR"/>
        </w:rPr>
      </w:pPr>
    </w:p>
    <w:p w14:paraId="4C568ABA" w14:textId="77777777" w:rsidR="000E4B06" w:rsidRDefault="000E4B06" w:rsidP="00EB05C2">
      <w:pPr>
        <w:pStyle w:val="paragraph"/>
        <w:spacing w:before="0" w:beforeAutospacing="0" w:after="0" w:afterAutospacing="0"/>
        <w:jc w:val="both"/>
        <w:textAlignment w:val="baseline"/>
        <w:rPr>
          <w:rFonts w:ascii="Segoe UI" w:hAnsi="Segoe UI" w:cs="Segoe UI"/>
          <w:sz w:val="18"/>
          <w:szCs w:val="18"/>
          <w:lang w:val="pt-BR"/>
        </w:rPr>
      </w:pPr>
    </w:p>
    <w:p w14:paraId="2F14ED52" w14:textId="77777777" w:rsidR="000E4B06" w:rsidRDefault="000E4B06" w:rsidP="00EB05C2">
      <w:pPr>
        <w:pStyle w:val="paragraph"/>
        <w:spacing w:before="0" w:beforeAutospacing="0" w:after="0" w:afterAutospacing="0"/>
        <w:jc w:val="both"/>
        <w:textAlignment w:val="baseline"/>
        <w:rPr>
          <w:rFonts w:ascii="Segoe UI" w:hAnsi="Segoe UI" w:cs="Segoe UI"/>
          <w:sz w:val="18"/>
          <w:szCs w:val="18"/>
          <w:lang w:val="pt-BR"/>
        </w:rPr>
      </w:pPr>
    </w:p>
    <w:p w14:paraId="50E11DE8" w14:textId="77777777" w:rsidR="000E4B06" w:rsidRDefault="000E4B06" w:rsidP="00EB05C2">
      <w:pPr>
        <w:pStyle w:val="paragraph"/>
        <w:spacing w:before="0" w:beforeAutospacing="0" w:after="0" w:afterAutospacing="0"/>
        <w:jc w:val="both"/>
        <w:textAlignment w:val="baseline"/>
        <w:rPr>
          <w:rFonts w:ascii="Segoe UI" w:hAnsi="Segoe UI" w:cs="Segoe UI"/>
          <w:sz w:val="18"/>
          <w:szCs w:val="18"/>
          <w:lang w:val="pt-BR"/>
        </w:rPr>
      </w:pPr>
    </w:p>
    <w:p w14:paraId="6745332F" w14:textId="77777777" w:rsidR="000E4B06" w:rsidRDefault="000E4B06" w:rsidP="00EB05C2">
      <w:pPr>
        <w:pStyle w:val="paragraph"/>
        <w:spacing w:before="0" w:beforeAutospacing="0" w:after="0" w:afterAutospacing="0"/>
        <w:jc w:val="both"/>
        <w:textAlignment w:val="baseline"/>
        <w:rPr>
          <w:rFonts w:ascii="Segoe UI" w:hAnsi="Segoe UI" w:cs="Segoe UI"/>
          <w:sz w:val="18"/>
          <w:szCs w:val="18"/>
          <w:lang w:val="pt-BR"/>
        </w:rPr>
      </w:pPr>
    </w:p>
    <w:p w14:paraId="64C96D1C" w14:textId="77777777" w:rsidR="000E4B06" w:rsidRDefault="000E4B06" w:rsidP="00EB05C2">
      <w:pPr>
        <w:pStyle w:val="paragraph"/>
        <w:spacing w:before="0" w:beforeAutospacing="0" w:after="0" w:afterAutospacing="0"/>
        <w:jc w:val="both"/>
        <w:textAlignment w:val="baseline"/>
        <w:rPr>
          <w:rFonts w:ascii="Segoe UI" w:hAnsi="Segoe UI" w:cs="Segoe UI"/>
          <w:sz w:val="18"/>
          <w:szCs w:val="18"/>
          <w:lang w:val="pt-BR"/>
        </w:rPr>
      </w:pPr>
    </w:p>
    <w:p w14:paraId="1E6BBF9D" w14:textId="77777777" w:rsidR="000E4B06" w:rsidRDefault="000E4B06" w:rsidP="00EB05C2">
      <w:pPr>
        <w:pStyle w:val="paragraph"/>
        <w:spacing w:before="0" w:beforeAutospacing="0" w:after="0" w:afterAutospacing="0"/>
        <w:jc w:val="both"/>
        <w:textAlignment w:val="baseline"/>
        <w:rPr>
          <w:rFonts w:ascii="Segoe UI" w:hAnsi="Segoe UI" w:cs="Segoe UI"/>
          <w:sz w:val="18"/>
          <w:szCs w:val="18"/>
          <w:lang w:val="pt-BR"/>
        </w:rPr>
      </w:pPr>
    </w:p>
    <w:p w14:paraId="26A2A7DA" w14:textId="52114D9E" w:rsidR="000E4B06" w:rsidRDefault="000E4B06" w:rsidP="00EB05C2">
      <w:pPr>
        <w:pStyle w:val="paragraph"/>
        <w:spacing w:before="0" w:beforeAutospacing="0" w:after="0" w:afterAutospacing="0"/>
        <w:jc w:val="both"/>
        <w:textAlignment w:val="baseline"/>
        <w:rPr>
          <w:rFonts w:ascii="Segoe UI" w:hAnsi="Segoe UI" w:cs="Segoe UI"/>
          <w:sz w:val="18"/>
          <w:szCs w:val="18"/>
          <w:lang w:val="pt-BR"/>
        </w:rPr>
      </w:pPr>
    </w:p>
    <w:p w14:paraId="0EF571C1" w14:textId="77777777" w:rsidR="00ED7994" w:rsidRDefault="00ED7994" w:rsidP="00EB05C2">
      <w:pPr>
        <w:pStyle w:val="paragraph"/>
        <w:spacing w:before="0" w:beforeAutospacing="0" w:after="0" w:afterAutospacing="0"/>
        <w:jc w:val="both"/>
        <w:textAlignment w:val="baseline"/>
        <w:rPr>
          <w:rFonts w:ascii="Segoe UI" w:hAnsi="Segoe UI" w:cs="Segoe UI"/>
          <w:sz w:val="18"/>
          <w:szCs w:val="18"/>
          <w:lang w:val="pt-BR"/>
        </w:rPr>
      </w:pPr>
    </w:p>
    <w:p w14:paraId="0FD77A36" w14:textId="77777777" w:rsidR="00ED7994" w:rsidRDefault="00ED7994" w:rsidP="00EB05C2">
      <w:pPr>
        <w:pStyle w:val="paragraph"/>
        <w:spacing w:before="0" w:beforeAutospacing="0" w:after="0" w:afterAutospacing="0"/>
        <w:jc w:val="both"/>
        <w:textAlignment w:val="baseline"/>
        <w:rPr>
          <w:rFonts w:ascii="Segoe UI" w:hAnsi="Segoe UI" w:cs="Segoe UI"/>
          <w:sz w:val="18"/>
          <w:szCs w:val="18"/>
          <w:lang w:val="pt-BR"/>
        </w:rPr>
      </w:pPr>
    </w:p>
    <w:p w14:paraId="11ADC2A7" w14:textId="77777777" w:rsidR="00ED7994" w:rsidRDefault="00ED7994" w:rsidP="00EB05C2">
      <w:pPr>
        <w:pStyle w:val="paragraph"/>
        <w:spacing w:before="0" w:beforeAutospacing="0" w:after="0" w:afterAutospacing="0"/>
        <w:jc w:val="both"/>
        <w:textAlignment w:val="baseline"/>
        <w:rPr>
          <w:rFonts w:ascii="Segoe UI" w:hAnsi="Segoe UI" w:cs="Segoe UI"/>
          <w:sz w:val="18"/>
          <w:szCs w:val="18"/>
          <w:lang w:val="pt-BR"/>
        </w:rPr>
      </w:pPr>
    </w:p>
    <w:p w14:paraId="490E2A6A" w14:textId="77777777" w:rsidR="000E4B06" w:rsidRPr="00607B3A" w:rsidRDefault="000E4B06" w:rsidP="00EB05C2">
      <w:pPr>
        <w:pStyle w:val="paragraph"/>
        <w:spacing w:before="0" w:beforeAutospacing="0" w:after="0" w:afterAutospacing="0"/>
        <w:jc w:val="both"/>
        <w:textAlignment w:val="baseline"/>
        <w:rPr>
          <w:rFonts w:ascii="Segoe UI" w:hAnsi="Segoe UI" w:cs="Segoe UI"/>
          <w:sz w:val="18"/>
          <w:szCs w:val="18"/>
          <w:lang w:val="pt-BR"/>
        </w:rPr>
      </w:pPr>
    </w:p>
    <w:p w14:paraId="3F7E04A4" w14:textId="77777777" w:rsidR="00EB05C2" w:rsidRPr="00607B3A" w:rsidRDefault="00EB05C2" w:rsidP="00EB05C2">
      <w:pPr>
        <w:pStyle w:val="paragraph"/>
        <w:spacing w:before="0" w:beforeAutospacing="0" w:after="0" w:afterAutospacing="0"/>
        <w:jc w:val="both"/>
        <w:textAlignment w:val="baseline"/>
        <w:rPr>
          <w:rFonts w:ascii="Segoe UI" w:hAnsi="Segoe UI" w:cs="Segoe UI"/>
          <w:sz w:val="18"/>
          <w:szCs w:val="18"/>
          <w:lang w:val="pt-BR"/>
        </w:rPr>
      </w:pPr>
      <w:r w:rsidRPr="00607B3A">
        <w:rPr>
          <w:rStyle w:val="eop"/>
          <w:sz w:val="22"/>
          <w:szCs w:val="22"/>
          <w:lang w:val="pt-BR"/>
        </w:rPr>
        <w:t> </w:t>
      </w:r>
    </w:p>
    <w:p w14:paraId="6084E324" w14:textId="5AA38653" w:rsidR="00EB05C2" w:rsidRPr="00F709D1" w:rsidRDefault="00EB05C2" w:rsidP="00994325">
      <w:pPr>
        <w:pStyle w:val="paragraph"/>
        <w:spacing w:before="0" w:beforeAutospacing="0" w:after="0" w:afterAutospacing="0" w:line="360" w:lineRule="auto"/>
        <w:jc w:val="both"/>
        <w:textAlignment w:val="baseline"/>
        <w:rPr>
          <w:rFonts w:ascii="Segoe UI" w:hAnsi="Segoe UI" w:cs="Segoe UI"/>
          <w:b/>
          <w:sz w:val="18"/>
          <w:szCs w:val="18"/>
          <w:lang w:val="pt-BR"/>
        </w:rPr>
      </w:pPr>
      <w:r>
        <w:rPr>
          <w:rStyle w:val="normaltextrun"/>
          <w:b/>
          <w:bCs/>
          <w:sz w:val="22"/>
          <w:szCs w:val="22"/>
          <w:lang w:val="pt-BR"/>
        </w:rPr>
        <w:lastRenderedPageBreak/>
        <w:t xml:space="preserve">LISTA DE </w:t>
      </w:r>
      <w:r w:rsidR="00F915C5">
        <w:rPr>
          <w:rStyle w:val="normaltextrun"/>
          <w:b/>
          <w:bCs/>
          <w:sz w:val="22"/>
          <w:szCs w:val="22"/>
          <w:lang w:val="pt-BR"/>
        </w:rPr>
        <w:t>ABREVIATURA</w:t>
      </w:r>
      <w:r>
        <w:rPr>
          <w:rStyle w:val="normaltextrun"/>
          <w:b/>
          <w:bCs/>
          <w:sz w:val="22"/>
          <w:szCs w:val="22"/>
          <w:lang w:val="pt-BR"/>
        </w:rPr>
        <w:t>S</w:t>
      </w:r>
      <w:r w:rsidRPr="004000F4">
        <w:rPr>
          <w:rStyle w:val="eop"/>
          <w:sz w:val="22"/>
          <w:szCs w:val="22"/>
          <w:lang w:val="pt-BR"/>
        </w:rPr>
        <w:t> </w:t>
      </w:r>
      <w:r w:rsidR="00F709D1" w:rsidRPr="00F709D1">
        <w:rPr>
          <w:rStyle w:val="eop"/>
          <w:b/>
          <w:sz w:val="22"/>
          <w:szCs w:val="22"/>
          <w:lang w:val="pt-BR"/>
        </w:rPr>
        <w:t>E SIGLAS</w:t>
      </w:r>
    </w:p>
    <w:p w14:paraId="2C5C6FEA" w14:textId="713E2E7C" w:rsidR="00FD6E79" w:rsidRPr="00F709D1" w:rsidRDefault="00FD6E79" w:rsidP="00994325">
      <w:pPr>
        <w:ind w:firstLine="0"/>
        <w:rPr>
          <w:rFonts w:eastAsia="Times New Roman" w:cs="Times New Roman"/>
          <w:b/>
          <w:color w:val="000000" w:themeColor="text1"/>
          <w:szCs w:val="24"/>
        </w:rPr>
      </w:pPr>
      <w:r>
        <w:rPr>
          <w:rFonts w:eastAsia="Times New Roman" w:cs="Times New Roman"/>
          <w:b/>
          <w:color w:val="000000" w:themeColor="text1"/>
          <w:szCs w:val="24"/>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260"/>
      </w:tblGrid>
      <w:tr w:rsidR="00E445F7" w14:paraId="6927859E" w14:textId="77777777" w:rsidTr="00E445F7">
        <w:tc>
          <w:tcPr>
            <w:tcW w:w="1418" w:type="dxa"/>
            <w:shd w:val="clear" w:color="auto" w:fill="auto"/>
          </w:tcPr>
          <w:p w14:paraId="24F414AD" w14:textId="5748EA50" w:rsidR="00A16FF3" w:rsidRDefault="00A16FF3" w:rsidP="00994325">
            <w:pPr>
              <w:ind w:firstLine="0"/>
              <w:rPr>
                <w:rFonts w:eastAsia="Times New Roman" w:cs="Times New Roman"/>
                <w:color w:val="000000" w:themeColor="text1"/>
                <w:szCs w:val="24"/>
              </w:rPr>
            </w:pPr>
            <w:r>
              <w:rPr>
                <w:rFonts w:eastAsia="Times New Roman" w:cs="Times New Roman"/>
                <w:color w:val="000000" w:themeColor="text1"/>
                <w:szCs w:val="24"/>
              </w:rPr>
              <w:t>BSA</w:t>
            </w:r>
          </w:p>
          <w:p w14:paraId="798A3A03" w14:textId="519F6D45" w:rsidR="00FD6E79" w:rsidRDefault="00FD6E79" w:rsidP="00994325">
            <w:pPr>
              <w:ind w:firstLine="0"/>
              <w:rPr>
                <w:rFonts w:eastAsia="Times New Roman" w:cs="Times New Roman"/>
                <w:color w:val="000000" w:themeColor="text1"/>
                <w:szCs w:val="24"/>
              </w:rPr>
            </w:pPr>
            <w:r>
              <w:rPr>
                <w:rFonts w:eastAsia="Times New Roman" w:cs="Times New Roman"/>
                <w:color w:val="000000" w:themeColor="text1"/>
                <w:szCs w:val="24"/>
              </w:rPr>
              <w:t>CAT</w:t>
            </w:r>
          </w:p>
          <w:p w14:paraId="27A20605" w14:textId="0DCDA830" w:rsidR="00A16FF3" w:rsidRDefault="00A16FF3" w:rsidP="00994325">
            <w:pPr>
              <w:ind w:firstLine="0"/>
              <w:rPr>
                <w:rFonts w:eastAsia="Times New Roman" w:cs="Times New Roman"/>
                <w:color w:val="000000" w:themeColor="text1"/>
                <w:szCs w:val="24"/>
              </w:rPr>
            </w:pPr>
            <w:r>
              <w:rPr>
                <w:rFonts w:eastAsia="Times New Roman" w:cs="Times New Roman"/>
                <w:color w:val="000000" w:themeColor="text1"/>
                <w:szCs w:val="24"/>
              </w:rPr>
              <w:t>CEUA</w:t>
            </w:r>
          </w:p>
          <w:p w14:paraId="410B0854" w14:textId="3B9AAF6A" w:rsidR="00E445F7" w:rsidRPr="00E445F7" w:rsidRDefault="00E445F7" w:rsidP="00994325">
            <w:pPr>
              <w:ind w:firstLine="0"/>
              <w:rPr>
                <w:rFonts w:eastAsia="Times New Roman" w:cs="Times New Roman"/>
                <w:color w:val="000000" w:themeColor="text1"/>
                <w:szCs w:val="24"/>
              </w:rPr>
            </w:pPr>
            <w:r w:rsidRPr="00E445F7">
              <w:rPr>
                <w:rFonts w:eastAsia="Times New Roman" w:cs="Times New Roman"/>
                <w:color w:val="000000" w:themeColor="text1"/>
                <w:szCs w:val="24"/>
              </w:rPr>
              <w:t>CIV</w:t>
            </w:r>
          </w:p>
        </w:tc>
        <w:tc>
          <w:tcPr>
            <w:tcW w:w="8260" w:type="dxa"/>
          </w:tcPr>
          <w:p w14:paraId="42C9EAFE" w14:textId="2351E950" w:rsidR="00A16FF3" w:rsidRPr="00A16FF3" w:rsidRDefault="00A16FF3" w:rsidP="00994325">
            <w:pPr>
              <w:ind w:firstLine="0"/>
              <w:rPr>
                <w:rFonts w:eastAsia="Times New Roman" w:cs="Times New Roman"/>
                <w:i/>
                <w:color w:val="000000" w:themeColor="text1"/>
                <w:szCs w:val="24"/>
              </w:rPr>
            </w:pPr>
            <w:r>
              <w:rPr>
                <w:rFonts w:eastAsia="Times New Roman" w:cs="Times New Roman"/>
                <w:i/>
                <w:color w:val="000000" w:themeColor="text1"/>
                <w:szCs w:val="24"/>
              </w:rPr>
              <w:t>Bovine Serum Albumin</w:t>
            </w:r>
          </w:p>
          <w:p w14:paraId="46E085BE" w14:textId="6C2FC329" w:rsidR="00FD6E79" w:rsidRDefault="00FD6E79" w:rsidP="00994325">
            <w:pPr>
              <w:ind w:firstLine="0"/>
              <w:rPr>
                <w:rFonts w:eastAsia="Times New Roman" w:cs="Times New Roman"/>
                <w:color w:val="000000" w:themeColor="text1"/>
                <w:szCs w:val="24"/>
              </w:rPr>
            </w:pPr>
            <w:r>
              <w:rPr>
                <w:rFonts w:eastAsia="Times New Roman" w:cs="Times New Roman"/>
                <w:color w:val="000000" w:themeColor="text1"/>
                <w:szCs w:val="24"/>
              </w:rPr>
              <w:t>Catalase</w:t>
            </w:r>
          </w:p>
          <w:p w14:paraId="58614BB3" w14:textId="188B6EF3" w:rsidR="00A16FF3" w:rsidRDefault="00A16FF3" w:rsidP="00994325">
            <w:pPr>
              <w:ind w:firstLine="0"/>
              <w:rPr>
                <w:rFonts w:eastAsia="Times New Roman" w:cs="Times New Roman"/>
                <w:color w:val="000000" w:themeColor="text1"/>
                <w:szCs w:val="24"/>
              </w:rPr>
            </w:pPr>
            <w:r>
              <w:rPr>
                <w:rFonts w:eastAsia="Times New Roman" w:cs="Times New Roman"/>
                <w:color w:val="000000" w:themeColor="text1"/>
                <w:szCs w:val="24"/>
              </w:rPr>
              <w:t>Comitê de Ética no Uso de Animais</w:t>
            </w:r>
          </w:p>
          <w:p w14:paraId="5F4B5C79" w14:textId="487AC21E" w:rsidR="00E445F7" w:rsidRPr="00E445F7" w:rsidRDefault="00E445F7" w:rsidP="00994325">
            <w:pPr>
              <w:ind w:firstLine="0"/>
              <w:rPr>
                <w:rFonts w:eastAsia="Times New Roman" w:cs="Times New Roman"/>
                <w:color w:val="000000" w:themeColor="text1"/>
                <w:szCs w:val="24"/>
              </w:rPr>
            </w:pPr>
            <w:r w:rsidRPr="00E445F7">
              <w:rPr>
                <w:rFonts w:eastAsia="Times New Roman" w:cs="Times New Roman"/>
                <w:color w:val="000000" w:themeColor="text1"/>
                <w:szCs w:val="24"/>
              </w:rPr>
              <w:t xml:space="preserve">Cultivo </w:t>
            </w:r>
            <w:r w:rsidRPr="00E445F7">
              <w:rPr>
                <w:rFonts w:eastAsia="Times New Roman" w:cs="Times New Roman"/>
                <w:i/>
                <w:color w:val="000000" w:themeColor="text1"/>
                <w:szCs w:val="24"/>
              </w:rPr>
              <w:t xml:space="preserve">in vitro </w:t>
            </w:r>
            <w:r w:rsidRPr="00E445F7">
              <w:rPr>
                <w:rFonts w:eastAsia="Times New Roman" w:cs="Times New Roman"/>
                <w:color w:val="000000" w:themeColor="text1"/>
                <w:szCs w:val="24"/>
              </w:rPr>
              <w:t>de embriões</w:t>
            </w:r>
          </w:p>
        </w:tc>
      </w:tr>
      <w:tr w:rsidR="00E445F7" w14:paraId="6AD25349" w14:textId="77777777" w:rsidTr="00E445F7">
        <w:tc>
          <w:tcPr>
            <w:tcW w:w="1418" w:type="dxa"/>
            <w:shd w:val="clear" w:color="auto" w:fill="auto"/>
          </w:tcPr>
          <w:p w14:paraId="2C3DDB50" w14:textId="37DBA8F7" w:rsidR="00E445F7" w:rsidRPr="00E445F7" w:rsidRDefault="00E445F7" w:rsidP="00994325">
            <w:pPr>
              <w:ind w:firstLine="0"/>
              <w:rPr>
                <w:rFonts w:eastAsia="Times New Roman" w:cs="Times New Roman"/>
                <w:color w:val="000000" w:themeColor="text1"/>
                <w:szCs w:val="24"/>
              </w:rPr>
            </w:pPr>
            <w:r w:rsidRPr="00E445F7">
              <w:rPr>
                <w:rFonts w:eastAsia="Times New Roman" w:cs="Times New Roman"/>
                <w:color w:val="000000" w:themeColor="text1"/>
                <w:szCs w:val="24"/>
              </w:rPr>
              <w:t>ERO’s</w:t>
            </w:r>
          </w:p>
        </w:tc>
        <w:tc>
          <w:tcPr>
            <w:tcW w:w="8260" w:type="dxa"/>
          </w:tcPr>
          <w:p w14:paraId="5C134887" w14:textId="2796818B" w:rsidR="00E445F7" w:rsidRPr="00E445F7" w:rsidRDefault="00E445F7" w:rsidP="00994325">
            <w:pPr>
              <w:ind w:firstLine="0"/>
              <w:rPr>
                <w:rFonts w:eastAsia="Times New Roman" w:cs="Times New Roman"/>
                <w:color w:val="000000" w:themeColor="text1"/>
                <w:szCs w:val="24"/>
              </w:rPr>
            </w:pPr>
            <w:r w:rsidRPr="00E445F7">
              <w:rPr>
                <w:rFonts w:eastAsia="Times New Roman" w:cs="Times New Roman"/>
                <w:color w:val="000000" w:themeColor="text1"/>
                <w:szCs w:val="24"/>
              </w:rPr>
              <w:t>Espécies reativas de oxigênio</w:t>
            </w:r>
          </w:p>
        </w:tc>
      </w:tr>
      <w:tr w:rsidR="00E445F7" w14:paraId="4C438883" w14:textId="77777777" w:rsidTr="00E445F7">
        <w:tc>
          <w:tcPr>
            <w:tcW w:w="1418" w:type="dxa"/>
            <w:shd w:val="clear" w:color="auto" w:fill="auto"/>
          </w:tcPr>
          <w:p w14:paraId="21D1F51B" w14:textId="365C4ADF" w:rsidR="00E445F7" w:rsidRPr="00E445F7" w:rsidRDefault="00E445F7" w:rsidP="00994325">
            <w:pPr>
              <w:ind w:firstLine="0"/>
              <w:rPr>
                <w:rFonts w:eastAsia="Times New Roman" w:cs="Times New Roman"/>
                <w:color w:val="000000" w:themeColor="text1"/>
                <w:szCs w:val="24"/>
              </w:rPr>
            </w:pPr>
            <w:r w:rsidRPr="00E445F7">
              <w:rPr>
                <w:rFonts w:eastAsia="Times New Roman" w:cs="Times New Roman"/>
                <w:color w:val="000000" w:themeColor="text1"/>
                <w:szCs w:val="24"/>
              </w:rPr>
              <w:t>FIV</w:t>
            </w:r>
          </w:p>
        </w:tc>
        <w:tc>
          <w:tcPr>
            <w:tcW w:w="8260" w:type="dxa"/>
          </w:tcPr>
          <w:p w14:paraId="0EB4E1B5" w14:textId="1164CD6A" w:rsidR="00E445F7" w:rsidRPr="00E445F7" w:rsidRDefault="00E445F7" w:rsidP="00994325">
            <w:pPr>
              <w:ind w:firstLine="0"/>
              <w:rPr>
                <w:rFonts w:eastAsia="Times New Roman" w:cs="Times New Roman"/>
                <w:color w:val="000000" w:themeColor="text1"/>
                <w:szCs w:val="24"/>
              </w:rPr>
            </w:pPr>
            <w:r w:rsidRPr="00E445F7">
              <w:rPr>
                <w:rFonts w:eastAsia="Times New Roman" w:cs="Times New Roman"/>
                <w:color w:val="000000" w:themeColor="text1"/>
                <w:szCs w:val="24"/>
              </w:rPr>
              <w:t xml:space="preserve">Fertilização </w:t>
            </w:r>
            <w:r w:rsidRPr="00E445F7">
              <w:rPr>
                <w:rFonts w:eastAsia="Times New Roman" w:cs="Times New Roman"/>
                <w:i/>
                <w:color w:val="000000" w:themeColor="text1"/>
                <w:szCs w:val="24"/>
              </w:rPr>
              <w:t xml:space="preserve">in vitro </w:t>
            </w:r>
            <w:r w:rsidRPr="00E445F7">
              <w:rPr>
                <w:rFonts w:eastAsia="Times New Roman" w:cs="Times New Roman"/>
                <w:color w:val="000000" w:themeColor="text1"/>
                <w:szCs w:val="24"/>
              </w:rPr>
              <w:t>de embriões</w:t>
            </w:r>
          </w:p>
        </w:tc>
      </w:tr>
      <w:tr w:rsidR="00E445F7" w:rsidRPr="00331F22" w14:paraId="6D19DFDD" w14:textId="77777777" w:rsidTr="00E445F7">
        <w:tc>
          <w:tcPr>
            <w:tcW w:w="1418" w:type="dxa"/>
            <w:shd w:val="clear" w:color="auto" w:fill="auto"/>
          </w:tcPr>
          <w:p w14:paraId="151E30A4" w14:textId="2E80E32C" w:rsidR="00A16FF3" w:rsidRDefault="00A16FF3" w:rsidP="00994325">
            <w:pPr>
              <w:ind w:firstLine="0"/>
              <w:rPr>
                <w:rFonts w:eastAsia="Times New Roman" w:cs="Times New Roman"/>
                <w:color w:val="000000" w:themeColor="text1"/>
                <w:szCs w:val="24"/>
              </w:rPr>
            </w:pPr>
            <w:r>
              <w:rPr>
                <w:rFonts w:eastAsia="Times New Roman" w:cs="Times New Roman"/>
                <w:color w:val="000000" w:themeColor="text1"/>
                <w:szCs w:val="24"/>
              </w:rPr>
              <w:t>GPX</w:t>
            </w:r>
          </w:p>
          <w:p w14:paraId="55D8E66D" w14:textId="57DE709B" w:rsidR="00E445F7" w:rsidRPr="00E445F7" w:rsidRDefault="00FD6E79" w:rsidP="00994325">
            <w:pPr>
              <w:ind w:firstLine="0"/>
              <w:rPr>
                <w:rFonts w:eastAsia="Times New Roman" w:cs="Times New Roman"/>
                <w:color w:val="000000" w:themeColor="text1"/>
                <w:szCs w:val="24"/>
              </w:rPr>
            </w:pPr>
            <w:r>
              <w:rPr>
                <w:rFonts w:eastAsia="Times New Roman" w:cs="Times New Roman"/>
                <w:color w:val="000000" w:themeColor="text1"/>
                <w:szCs w:val="24"/>
              </w:rPr>
              <w:t>GVBD</w:t>
            </w:r>
          </w:p>
        </w:tc>
        <w:tc>
          <w:tcPr>
            <w:tcW w:w="8260" w:type="dxa"/>
          </w:tcPr>
          <w:p w14:paraId="423CB88D" w14:textId="2197E2AE" w:rsidR="00A16FF3" w:rsidRPr="00331F22" w:rsidRDefault="00A16FF3" w:rsidP="00FD6E79">
            <w:pPr>
              <w:ind w:firstLine="0"/>
              <w:rPr>
                <w:rFonts w:eastAsia="Times New Roman" w:cs="Times New Roman"/>
                <w:color w:val="000000" w:themeColor="text1"/>
                <w:szCs w:val="24"/>
                <w:lang w:val="en-US"/>
              </w:rPr>
            </w:pPr>
            <w:r w:rsidRPr="00331F22">
              <w:rPr>
                <w:rFonts w:eastAsia="Times New Roman" w:cs="Times New Roman"/>
                <w:color w:val="000000" w:themeColor="text1"/>
                <w:szCs w:val="24"/>
                <w:lang w:val="en-US"/>
              </w:rPr>
              <w:t>Glutationa Peroxidase</w:t>
            </w:r>
          </w:p>
          <w:p w14:paraId="7D0CBF75" w14:textId="51C46C8A" w:rsidR="00E445F7" w:rsidRPr="00331F22" w:rsidRDefault="00FD6E79" w:rsidP="00FD6E79">
            <w:pPr>
              <w:ind w:firstLine="0"/>
              <w:rPr>
                <w:rFonts w:eastAsia="Times New Roman" w:cs="Times New Roman"/>
                <w:color w:val="000000" w:themeColor="text1"/>
                <w:szCs w:val="24"/>
                <w:lang w:val="en-US"/>
              </w:rPr>
            </w:pPr>
            <w:r w:rsidRPr="00331F22">
              <w:rPr>
                <w:rFonts w:eastAsia="Times New Roman" w:cs="Times New Roman"/>
                <w:i/>
                <w:color w:val="000000" w:themeColor="text1"/>
                <w:szCs w:val="24"/>
                <w:lang w:val="en-US"/>
              </w:rPr>
              <w:t>Vesicle germinal break down</w:t>
            </w:r>
          </w:p>
        </w:tc>
      </w:tr>
      <w:tr w:rsidR="00E445F7" w14:paraId="5F3307DC" w14:textId="77777777" w:rsidTr="00E445F7">
        <w:tc>
          <w:tcPr>
            <w:tcW w:w="1418" w:type="dxa"/>
            <w:shd w:val="clear" w:color="auto" w:fill="auto"/>
          </w:tcPr>
          <w:p w14:paraId="14AE24F0" w14:textId="7784CBC3" w:rsidR="00E445F7" w:rsidRPr="00E445F7" w:rsidRDefault="00FD6E79" w:rsidP="00994325">
            <w:pPr>
              <w:ind w:firstLine="0"/>
              <w:rPr>
                <w:rFonts w:eastAsia="Times New Roman" w:cs="Times New Roman"/>
                <w:color w:val="000000" w:themeColor="text1"/>
                <w:szCs w:val="24"/>
              </w:rPr>
            </w:pPr>
            <w:r>
              <w:rPr>
                <w:rFonts w:eastAsia="Times New Roman" w:cs="Times New Roman"/>
                <w:color w:val="000000" w:themeColor="text1"/>
                <w:szCs w:val="24"/>
              </w:rPr>
              <w:t>MAPK</w:t>
            </w:r>
          </w:p>
        </w:tc>
        <w:tc>
          <w:tcPr>
            <w:tcW w:w="8260" w:type="dxa"/>
          </w:tcPr>
          <w:p w14:paraId="77CBC434" w14:textId="3C89EBAE" w:rsidR="00E445F7" w:rsidRPr="00E445F7" w:rsidRDefault="00FD6E79" w:rsidP="00994325">
            <w:pPr>
              <w:ind w:firstLine="0"/>
              <w:rPr>
                <w:rFonts w:eastAsia="Times New Roman" w:cs="Times New Roman"/>
                <w:color w:val="000000" w:themeColor="text1"/>
                <w:szCs w:val="24"/>
              </w:rPr>
            </w:pPr>
            <w:r>
              <w:rPr>
                <w:rFonts w:eastAsia="Times New Roman" w:cs="Times New Roman"/>
                <w:color w:val="000000" w:themeColor="text1"/>
                <w:szCs w:val="24"/>
              </w:rPr>
              <w:t>MAP quinase</w:t>
            </w:r>
          </w:p>
        </w:tc>
      </w:tr>
      <w:tr w:rsidR="00E445F7" w14:paraId="6C1F9ECA" w14:textId="77777777" w:rsidTr="00E445F7">
        <w:tc>
          <w:tcPr>
            <w:tcW w:w="1418" w:type="dxa"/>
            <w:shd w:val="clear" w:color="auto" w:fill="auto"/>
          </w:tcPr>
          <w:p w14:paraId="43C15E42" w14:textId="35C3486F" w:rsidR="00E445F7" w:rsidRPr="00E445F7" w:rsidRDefault="00FD6E79" w:rsidP="00E445F7">
            <w:pPr>
              <w:ind w:firstLine="0"/>
              <w:rPr>
                <w:rFonts w:eastAsia="Times New Roman" w:cs="Times New Roman"/>
                <w:color w:val="000000" w:themeColor="text1"/>
                <w:szCs w:val="24"/>
              </w:rPr>
            </w:pPr>
            <w:r>
              <w:rPr>
                <w:rFonts w:eastAsia="Times New Roman" w:cs="Times New Roman"/>
                <w:color w:val="000000" w:themeColor="text1"/>
                <w:szCs w:val="24"/>
              </w:rPr>
              <w:t>m-RNA</w:t>
            </w:r>
          </w:p>
        </w:tc>
        <w:tc>
          <w:tcPr>
            <w:tcW w:w="8260" w:type="dxa"/>
          </w:tcPr>
          <w:p w14:paraId="6C49F3EC" w14:textId="5B115DC4" w:rsidR="00E445F7" w:rsidRPr="00E445F7" w:rsidRDefault="00FD6E79" w:rsidP="00FD6E79">
            <w:pPr>
              <w:ind w:firstLine="0"/>
              <w:rPr>
                <w:rFonts w:eastAsia="Times New Roman" w:cs="Times New Roman"/>
                <w:color w:val="000000" w:themeColor="text1"/>
                <w:szCs w:val="24"/>
              </w:rPr>
            </w:pPr>
            <w:r>
              <w:rPr>
                <w:rFonts w:eastAsia="Times New Roman" w:cs="Times New Roman"/>
                <w:color w:val="000000" w:themeColor="text1"/>
                <w:szCs w:val="24"/>
              </w:rPr>
              <w:t>RNA mensageiro</w:t>
            </w:r>
          </w:p>
        </w:tc>
      </w:tr>
      <w:tr w:rsidR="00A16FF3" w14:paraId="49DB738E" w14:textId="77777777" w:rsidTr="00E445F7">
        <w:tc>
          <w:tcPr>
            <w:tcW w:w="1418" w:type="dxa"/>
            <w:shd w:val="clear" w:color="auto" w:fill="auto"/>
          </w:tcPr>
          <w:p w14:paraId="7B3F552C" w14:textId="5F8E72A8" w:rsidR="00A16FF3" w:rsidRDefault="00A16FF3" w:rsidP="00A16FF3">
            <w:pPr>
              <w:ind w:firstLine="0"/>
              <w:rPr>
                <w:rFonts w:eastAsia="Times New Roman" w:cs="Times New Roman"/>
                <w:b/>
                <w:color w:val="000000" w:themeColor="text1"/>
                <w:szCs w:val="24"/>
              </w:rPr>
            </w:pPr>
            <w:r w:rsidRPr="00E445F7">
              <w:rPr>
                <w:rFonts w:eastAsia="Times New Roman" w:cs="Times New Roman"/>
                <w:color w:val="000000" w:themeColor="text1"/>
                <w:szCs w:val="24"/>
              </w:rPr>
              <w:t>PIVE</w:t>
            </w:r>
          </w:p>
        </w:tc>
        <w:tc>
          <w:tcPr>
            <w:tcW w:w="8260" w:type="dxa"/>
          </w:tcPr>
          <w:p w14:paraId="47B36FF9" w14:textId="76D192E2" w:rsidR="00A16FF3" w:rsidRDefault="00A16FF3" w:rsidP="00A16FF3">
            <w:pPr>
              <w:ind w:firstLine="0"/>
              <w:rPr>
                <w:rFonts w:eastAsia="Times New Roman" w:cs="Times New Roman"/>
                <w:b/>
                <w:color w:val="000000" w:themeColor="text1"/>
                <w:szCs w:val="24"/>
              </w:rPr>
            </w:pPr>
            <w:r w:rsidRPr="00E445F7">
              <w:rPr>
                <w:rFonts w:eastAsia="Times New Roman" w:cs="Times New Roman"/>
                <w:color w:val="000000" w:themeColor="text1"/>
                <w:szCs w:val="24"/>
              </w:rPr>
              <w:t xml:space="preserve">Produção </w:t>
            </w:r>
            <w:r w:rsidRPr="00E445F7">
              <w:rPr>
                <w:rFonts w:eastAsia="Times New Roman" w:cs="Times New Roman"/>
                <w:i/>
                <w:color w:val="000000" w:themeColor="text1"/>
                <w:szCs w:val="24"/>
              </w:rPr>
              <w:t xml:space="preserve">in vitro </w:t>
            </w:r>
            <w:r w:rsidRPr="00E445F7">
              <w:rPr>
                <w:rFonts w:eastAsia="Times New Roman" w:cs="Times New Roman"/>
                <w:color w:val="000000" w:themeColor="text1"/>
                <w:szCs w:val="24"/>
              </w:rPr>
              <w:t xml:space="preserve">de embriões </w:t>
            </w:r>
          </w:p>
        </w:tc>
      </w:tr>
      <w:tr w:rsidR="00A16FF3" w14:paraId="22BF42D3" w14:textId="77777777" w:rsidTr="00A16FF3">
        <w:trPr>
          <w:trHeight w:val="194"/>
        </w:trPr>
        <w:tc>
          <w:tcPr>
            <w:tcW w:w="1418" w:type="dxa"/>
            <w:shd w:val="clear" w:color="auto" w:fill="auto"/>
          </w:tcPr>
          <w:p w14:paraId="6A3D53BA" w14:textId="60FCF1F8" w:rsidR="00A16FF3" w:rsidRPr="00A16FF3" w:rsidRDefault="00A16FF3" w:rsidP="00A16FF3">
            <w:pPr>
              <w:ind w:firstLine="0"/>
              <w:rPr>
                <w:rFonts w:eastAsia="Times New Roman" w:cs="Times New Roman"/>
                <w:color w:val="000000" w:themeColor="text1"/>
                <w:szCs w:val="24"/>
              </w:rPr>
            </w:pPr>
            <w:r w:rsidRPr="00A16FF3">
              <w:rPr>
                <w:rFonts w:eastAsia="Times New Roman" w:cs="Times New Roman"/>
                <w:color w:val="000000" w:themeColor="text1"/>
                <w:szCs w:val="24"/>
              </w:rPr>
              <w:t>SFB</w:t>
            </w:r>
          </w:p>
        </w:tc>
        <w:tc>
          <w:tcPr>
            <w:tcW w:w="8260" w:type="dxa"/>
          </w:tcPr>
          <w:p w14:paraId="4DC1E6C7" w14:textId="62DB9953" w:rsidR="00A16FF3" w:rsidRPr="00A16FF3" w:rsidRDefault="00A16FF3" w:rsidP="00A16FF3">
            <w:pPr>
              <w:ind w:firstLine="0"/>
              <w:rPr>
                <w:rFonts w:eastAsia="Times New Roman" w:cs="Times New Roman"/>
                <w:color w:val="000000" w:themeColor="text1"/>
                <w:szCs w:val="24"/>
              </w:rPr>
            </w:pPr>
            <w:r w:rsidRPr="00A16FF3">
              <w:rPr>
                <w:rFonts w:eastAsia="Times New Roman" w:cs="Times New Roman"/>
                <w:color w:val="000000" w:themeColor="text1"/>
                <w:szCs w:val="24"/>
              </w:rPr>
              <w:t>Soro fetal bovino</w:t>
            </w:r>
          </w:p>
        </w:tc>
      </w:tr>
      <w:tr w:rsidR="00A16FF3" w14:paraId="4D087979" w14:textId="77777777" w:rsidTr="00E445F7">
        <w:tc>
          <w:tcPr>
            <w:tcW w:w="1418" w:type="dxa"/>
            <w:shd w:val="clear" w:color="auto" w:fill="auto"/>
          </w:tcPr>
          <w:p w14:paraId="7F3FEBC9" w14:textId="03A7FDCD" w:rsidR="00A16FF3" w:rsidRPr="00A16FF3" w:rsidRDefault="00A16FF3" w:rsidP="00A16FF3">
            <w:pPr>
              <w:ind w:firstLine="0"/>
              <w:rPr>
                <w:rFonts w:eastAsia="Times New Roman" w:cs="Times New Roman"/>
                <w:color w:val="000000" w:themeColor="text1"/>
                <w:szCs w:val="24"/>
              </w:rPr>
            </w:pPr>
            <w:r w:rsidRPr="00A16FF3">
              <w:rPr>
                <w:rFonts w:eastAsia="Times New Roman" w:cs="Times New Roman"/>
                <w:color w:val="000000" w:themeColor="text1"/>
                <w:szCs w:val="24"/>
              </w:rPr>
              <w:t>SOD</w:t>
            </w:r>
          </w:p>
        </w:tc>
        <w:tc>
          <w:tcPr>
            <w:tcW w:w="8260" w:type="dxa"/>
          </w:tcPr>
          <w:p w14:paraId="524570E2" w14:textId="7188232E" w:rsidR="00A16FF3" w:rsidRPr="00A16FF3" w:rsidRDefault="00A16FF3" w:rsidP="00A16FF3">
            <w:pPr>
              <w:ind w:firstLine="0"/>
              <w:rPr>
                <w:rFonts w:eastAsia="Times New Roman" w:cs="Times New Roman"/>
                <w:color w:val="000000" w:themeColor="text1"/>
                <w:szCs w:val="24"/>
              </w:rPr>
            </w:pPr>
            <w:r w:rsidRPr="00A16FF3">
              <w:rPr>
                <w:rFonts w:eastAsia="Times New Roman" w:cs="Times New Roman"/>
                <w:color w:val="000000" w:themeColor="text1"/>
                <w:szCs w:val="24"/>
              </w:rPr>
              <w:t>Superóxido dismutase</w:t>
            </w:r>
          </w:p>
        </w:tc>
      </w:tr>
      <w:tr w:rsidR="00A16FF3" w14:paraId="63EFDAC1" w14:textId="77777777" w:rsidTr="00E445F7">
        <w:tc>
          <w:tcPr>
            <w:tcW w:w="1418" w:type="dxa"/>
            <w:shd w:val="clear" w:color="auto" w:fill="auto"/>
          </w:tcPr>
          <w:p w14:paraId="5928FBF6" w14:textId="5EC05339" w:rsidR="00A16FF3" w:rsidRPr="00A16FF3" w:rsidRDefault="00A16FF3" w:rsidP="00A16FF3">
            <w:pPr>
              <w:ind w:firstLine="0"/>
              <w:rPr>
                <w:rFonts w:eastAsia="Times New Roman" w:cs="Times New Roman"/>
                <w:color w:val="000000" w:themeColor="text1"/>
                <w:szCs w:val="24"/>
              </w:rPr>
            </w:pPr>
            <w:r w:rsidRPr="00A16FF3">
              <w:rPr>
                <w:rFonts w:eastAsia="Times New Roman" w:cs="Times New Roman"/>
                <w:color w:val="000000" w:themeColor="text1"/>
                <w:szCs w:val="24"/>
              </w:rPr>
              <w:t>SOF</w:t>
            </w:r>
          </w:p>
        </w:tc>
        <w:tc>
          <w:tcPr>
            <w:tcW w:w="8260" w:type="dxa"/>
          </w:tcPr>
          <w:p w14:paraId="1456E084" w14:textId="0EBA87B0" w:rsidR="00A16FF3" w:rsidRPr="00A16FF3" w:rsidRDefault="00A16FF3" w:rsidP="00A16FF3">
            <w:pPr>
              <w:ind w:firstLine="0"/>
              <w:rPr>
                <w:rFonts w:eastAsia="Times New Roman" w:cs="Times New Roman"/>
                <w:i/>
                <w:color w:val="000000" w:themeColor="text1"/>
                <w:szCs w:val="24"/>
              </w:rPr>
            </w:pPr>
            <w:r w:rsidRPr="00A16FF3">
              <w:rPr>
                <w:rFonts w:eastAsia="Times New Roman" w:cs="Times New Roman"/>
                <w:i/>
                <w:color w:val="000000" w:themeColor="text1"/>
                <w:szCs w:val="24"/>
              </w:rPr>
              <w:t>Synthetic Oviductal Fluid</w:t>
            </w:r>
          </w:p>
        </w:tc>
      </w:tr>
    </w:tbl>
    <w:p w14:paraId="0E6ADB33" w14:textId="22F2DF23" w:rsidR="00EB05C2" w:rsidRDefault="00EB05C2" w:rsidP="00EB05C2">
      <w:pPr>
        <w:ind w:firstLine="0"/>
        <w:rPr>
          <w:rFonts w:eastAsia="Times New Roman" w:cs="Times New Roman"/>
          <w:color w:val="000000" w:themeColor="text1"/>
          <w:szCs w:val="24"/>
        </w:rPr>
      </w:pPr>
      <w:r>
        <w:rPr>
          <w:rFonts w:eastAsia="Times New Roman" w:cs="Times New Roman"/>
          <w:color w:val="000000" w:themeColor="text1"/>
          <w:szCs w:val="24"/>
        </w:rPr>
        <w:br w:type="page"/>
      </w:r>
      <w:bookmarkStart w:id="7" w:name="_Toc85789066"/>
    </w:p>
    <w:p w14:paraId="4848B16A" w14:textId="77777777" w:rsidR="00F915C5" w:rsidRPr="004000F4" w:rsidRDefault="00F915C5" w:rsidP="00F915C5">
      <w:pPr>
        <w:pStyle w:val="paragraph"/>
        <w:spacing w:before="0" w:beforeAutospacing="0" w:after="0" w:afterAutospacing="0" w:line="360" w:lineRule="auto"/>
        <w:jc w:val="both"/>
        <w:textAlignment w:val="baseline"/>
        <w:rPr>
          <w:rFonts w:ascii="Segoe UI" w:hAnsi="Segoe UI" w:cs="Segoe UI"/>
          <w:sz w:val="18"/>
          <w:szCs w:val="18"/>
          <w:lang w:val="pt-BR"/>
        </w:rPr>
      </w:pPr>
      <w:r>
        <w:rPr>
          <w:rStyle w:val="normaltextrun"/>
          <w:b/>
          <w:bCs/>
          <w:sz w:val="22"/>
          <w:szCs w:val="22"/>
          <w:lang w:val="pt-BR"/>
        </w:rPr>
        <w:lastRenderedPageBreak/>
        <w:t>LISTA DE FIGURAS</w:t>
      </w:r>
      <w:r w:rsidRPr="004000F4">
        <w:rPr>
          <w:rStyle w:val="eop"/>
          <w:sz w:val="22"/>
          <w:szCs w:val="22"/>
          <w:lang w:val="pt-BR"/>
        </w:rPr>
        <w:t> </w:t>
      </w:r>
    </w:p>
    <w:p w14:paraId="27CB059A" w14:textId="77777777" w:rsidR="00F915C5" w:rsidRDefault="00F915C5" w:rsidP="00F915C5">
      <w:pPr>
        <w:ind w:firstLine="0"/>
        <w:rPr>
          <w:rFonts w:eastAsia="Times New Roman" w:cs="Times New Roman"/>
          <w:color w:val="000000" w:themeColor="text1"/>
          <w:szCs w:val="24"/>
        </w:rPr>
      </w:pPr>
    </w:p>
    <w:p w14:paraId="32A2B379" w14:textId="77777777" w:rsidR="00F915C5" w:rsidRDefault="00F915C5" w:rsidP="00F915C5">
      <w:pPr>
        <w:ind w:firstLine="0"/>
        <w:rPr>
          <w:rFonts w:eastAsia="Times New Roman" w:cs="Times New Roman"/>
          <w:b/>
          <w:color w:val="000000" w:themeColor="text1"/>
          <w:szCs w:val="24"/>
        </w:rPr>
      </w:pPr>
      <w:r>
        <w:rPr>
          <w:rFonts w:eastAsia="Times New Roman" w:cs="Times New Roman"/>
          <w:b/>
          <w:color w:val="000000" w:themeColor="text1"/>
          <w:szCs w:val="24"/>
        </w:rPr>
        <w:t>FIGURA 1 –</w:t>
      </w:r>
      <w:r>
        <w:rPr>
          <w:rFonts w:eastAsia="Times New Roman" w:cs="Times New Roman"/>
          <w:color w:val="000000" w:themeColor="text1"/>
          <w:szCs w:val="24"/>
        </w:rPr>
        <w:t xml:space="preserve"> Representação da estrutura de um ovócito de grau I, com mais de uma camada de células de </w:t>
      </w:r>
      <w:r w:rsidRPr="00021008">
        <w:rPr>
          <w:rFonts w:eastAsia="Times New Roman" w:cs="Times New Roman"/>
          <w:i/>
          <w:color w:val="000000" w:themeColor="text1"/>
          <w:szCs w:val="24"/>
        </w:rPr>
        <w:t>cumulus</w:t>
      </w:r>
      <w:r>
        <w:rPr>
          <w:rFonts w:eastAsia="Times New Roman" w:cs="Times New Roman"/>
          <w:color w:val="000000" w:themeColor="text1"/>
          <w:szCs w:val="24"/>
        </w:rPr>
        <w:t xml:space="preserve"> compacta.</w:t>
      </w:r>
    </w:p>
    <w:p w14:paraId="26CBEA39" w14:textId="77777777" w:rsidR="00F915C5" w:rsidRDefault="00F915C5" w:rsidP="00F915C5">
      <w:pPr>
        <w:ind w:firstLine="0"/>
        <w:rPr>
          <w:rFonts w:eastAsia="Times New Roman" w:cs="Times New Roman"/>
          <w:b/>
          <w:color w:val="000000" w:themeColor="text1"/>
          <w:szCs w:val="24"/>
        </w:rPr>
      </w:pPr>
      <w:r>
        <w:rPr>
          <w:rFonts w:eastAsia="Times New Roman" w:cs="Times New Roman"/>
          <w:b/>
          <w:color w:val="000000" w:themeColor="text1"/>
          <w:szCs w:val="24"/>
        </w:rPr>
        <w:t xml:space="preserve">FIGURA 2 – </w:t>
      </w:r>
      <w:r>
        <w:rPr>
          <w:rFonts w:eastAsia="Times New Roman" w:cs="Times New Roman"/>
          <w:color w:val="000000" w:themeColor="text1"/>
          <w:szCs w:val="24"/>
        </w:rPr>
        <w:t xml:space="preserve">Representação da estrutura de um ovócito de grau III, com a ausência de células do </w:t>
      </w:r>
      <w:r w:rsidRPr="00021008">
        <w:rPr>
          <w:rFonts w:eastAsia="Times New Roman" w:cs="Times New Roman"/>
          <w:i/>
          <w:color w:val="000000" w:themeColor="text1"/>
          <w:szCs w:val="24"/>
        </w:rPr>
        <w:t>cumulus</w:t>
      </w:r>
      <w:r>
        <w:rPr>
          <w:rFonts w:eastAsia="Times New Roman" w:cs="Times New Roman"/>
          <w:color w:val="000000" w:themeColor="text1"/>
          <w:szCs w:val="24"/>
        </w:rPr>
        <w:t xml:space="preserve"> em volta do ovócito. </w:t>
      </w:r>
    </w:p>
    <w:p w14:paraId="77E54832" w14:textId="77777777" w:rsidR="00F915C5" w:rsidRDefault="00F915C5" w:rsidP="00F915C5">
      <w:pPr>
        <w:ind w:firstLine="0"/>
        <w:rPr>
          <w:rFonts w:eastAsia="Times New Roman" w:cs="Times New Roman"/>
          <w:b/>
          <w:color w:val="000000" w:themeColor="text1"/>
          <w:szCs w:val="24"/>
        </w:rPr>
      </w:pPr>
      <w:r>
        <w:rPr>
          <w:rFonts w:eastAsia="Times New Roman" w:cs="Times New Roman"/>
          <w:b/>
          <w:color w:val="000000" w:themeColor="text1"/>
          <w:szCs w:val="24"/>
        </w:rPr>
        <w:t xml:space="preserve">FIGURA 3 – </w:t>
      </w:r>
      <w:r w:rsidRPr="00963851">
        <w:rPr>
          <w:rFonts w:cs="Times New Roman"/>
          <w:noProof/>
          <w:szCs w:val="24"/>
        </w:rPr>
        <w:t>Média e desvio padrão da taxa de clivagem em cada tratamento</w:t>
      </w:r>
      <w:r>
        <w:rPr>
          <w:rFonts w:cs="Times New Roman"/>
          <w:noProof/>
          <w:szCs w:val="24"/>
        </w:rPr>
        <w:t>.</w:t>
      </w:r>
    </w:p>
    <w:p w14:paraId="320FAEE9" w14:textId="77777777" w:rsidR="00F915C5" w:rsidRDefault="00F915C5" w:rsidP="00F915C5">
      <w:pPr>
        <w:ind w:firstLine="0"/>
        <w:rPr>
          <w:rFonts w:cs="Times New Roman"/>
          <w:b/>
          <w:sz w:val="18"/>
          <w:szCs w:val="18"/>
        </w:rPr>
      </w:pPr>
      <w:r>
        <w:rPr>
          <w:rFonts w:eastAsia="Times New Roman" w:cs="Times New Roman"/>
          <w:b/>
          <w:color w:val="000000" w:themeColor="text1"/>
          <w:szCs w:val="24"/>
        </w:rPr>
        <w:t xml:space="preserve">FIGURA 4 – </w:t>
      </w:r>
      <w:r w:rsidRPr="00963851">
        <w:rPr>
          <w:rFonts w:cs="Times New Roman"/>
          <w:noProof/>
          <w:szCs w:val="24"/>
        </w:rPr>
        <w:t xml:space="preserve">Média e desvio padrão da </w:t>
      </w:r>
      <w:r w:rsidRPr="00963851">
        <w:rPr>
          <w:rFonts w:cs="Times New Roman"/>
          <w:szCs w:val="24"/>
        </w:rPr>
        <w:t>taxa de blastocisto</w:t>
      </w:r>
      <w:r w:rsidRPr="00963851">
        <w:rPr>
          <w:rFonts w:cs="Times New Roman"/>
          <w:noProof/>
          <w:szCs w:val="24"/>
        </w:rPr>
        <w:t xml:space="preserve"> em cada tratamento</w:t>
      </w:r>
      <w:r>
        <w:rPr>
          <w:rFonts w:cs="Times New Roman"/>
          <w:szCs w:val="24"/>
        </w:rPr>
        <w:t>.</w:t>
      </w:r>
    </w:p>
    <w:p w14:paraId="1EB5E728" w14:textId="77777777" w:rsidR="00F915C5" w:rsidRDefault="00F915C5" w:rsidP="00F915C5">
      <w:pPr>
        <w:ind w:firstLine="0"/>
        <w:rPr>
          <w:rFonts w:eastAsia="Times New Roman" w:cs="Times New Roman"/>
          <w:b/>
          <w:color w:val="000000" w:themeColor="text1"/>
          <w:szCs w:val="24"/>
        </w:rPr>
      </w:pPr>
    </w:p>
    <w:p w14:paraId="43719A16" w14:textId="77777777" w:rsidR="00F915C5" w:rsidRPr="00994325" w:rsidRDefault="00F915C5" w:rsidP="00F915C5">
      <w:pPr>
        <w:ind w:firstLine="0"/>
        <w:rPr>
          <w:rFonts w:eastAsia="Times New Roman" w:cs="Times New Roman"/>
          <w:b/>
          <w:color w:val="000000" w:themeColor="text1"/>
          <w:szCs w:val="24"/>
        </w:rPr>
      </w:pPr>
    </w:p>
    <w:p w14:paraId="26583579" w14:textId="78310C70" w:rsidR="00F915C5" w:rsidRPr="0069393D" w:rsidRDefault="00F915C5" w:rsidP="00F915C5">
      <w:pPr>
        <w:ind w:firstLine="0"/>
        <w:rPr>
          <w:rFonts w:eastAsia="Times New Roman" w:cs="Times New Roman"/>
          <w:color w:val="000000" w:themeColor="text1"/>
          <w:szCs w:val="24"/>
        </w:rPr>
      </w:pPr>
      <w:r>
        <w:rPr>
          <w:rFonts w:eastAsia="Times New Roman" w:cs="Times New Roman"/>
          <w:color w:val="000000" w:themeColor="text1"/>
          <w:szCs w:val="24"/>
        </w:rPr>
        <w:br w:type="page"/>
      </w:r>
    </w:p>
    <w:sdt>
      <w:sdtPr>
        <w:rPr>
          <w:rFonts w:ascii="Times New Roman" w:eastAsiaTheme="minorHAnsi" w:hAnsi="Times New Roman" w:cstheme="minorBidi"/>
          <w:b w:val="0"/>
          <w:color w:val="auto"/>
          <w:sz w:val="24"/>
          <w:szCs w:val="22"/>
          <w:lang w:val="pt-BR"/>
        </w:rPr>
        <w:id w:val="2126344009"/>
        <w:docPartObj>
          <w:docPartGallery w:val="Table of Contents"/>
          <w:docPartUnique/>
        </w:docPartObj>
      </w:sdtPr>
      <w:sdtEndPr>
        <w:rPr>
          <w:b/>
          <w:bCs/>
        </w:rPr>
      </w:sdtEndPr>
      <w:sdtContent>
        <w:p w14:paraId="3467D9E4" w14:textId="218F7377" w:rsidR="00EB05C2" w:rsidRPr="001D7901" w:rsidRDefault="0069393D" w:rsidP="001D7901">
          <w:pPr>
            <w:pStyle w:val="CabealhodoSumrio"/>
            <w:spacing w:line="360" w:lineRule="auto"/>
            <w:ind w:firstLine="709"/>
            <w:rPr>
              <w:rFonts w:ascii="Times New Roman" w:hAnsi="Times New Roman" w:cs="Times New Roman"/>
              <w:color w:val="auto"/>
              <w:sz w:val="24"/>
              <w:szCs w:val="24"/>
            </w:rPr>
          </w:pPr>
          <w:r w:rsidRPr="001D7901">
            <w:rPr>
              <w:rFonts w:ascii="Times New Roman" w:hAnsi="Times New Roman" w:cs="Times New Roman"/>
              <w:color w:val="auto"/>
              <w:sz w:val="24"/>
              <w:szCs w:val="24"/>
            </w:rPr>
            <w:t>SUMÁRIO</w:t>
          </w:r>
        </w:p>
        <w:p w14:paraId="1D10FF85" w14:textId="77777777" w:rsidR="003D53A6" w:rsidRPr="00E12077" w:rsidRDefault="00EB05C2">
          <w:pPr>
            <w:pStyle w:val="Sumrio1"/>
            <w:rPr>
              <w:rFonts w:asciiTheme="minorHAnsi" w:eastAsiaTheme="minorEastAsia" w:hAnsiTheme="minorHAnsi"/>
              <w:sz w:val="22"/>
              <w:lang w:eastAsia="pt-BR"/>
            </w:rPr>
          </w:pPr>
          <w:r w:rsidRPr="00E12077">
            <w:fldChar w:fldCharType="begin"/>
          </w:r>
          <w:r w:rsidRPr="00E12077">
            <w:instrText xml:space="preserve"> TOC \o "1-3" \h \z \u </w:instrText>
          </w:r>
          <w:r w:rsidRPr="00E12077">
            <w:fldChar w:fldCharType="separate"/>
          </w:r>
          <w:hyperlink w:anchor="_Toc110340852" w:history="1">
            <w:r w:rsidR="003D53A6" w:rsidRPr="00E12077">
              <w:rPr>
                <w:rStyle w:val="Hyperlink"/>
              </w:rPr>
              <w:t>RESUMO</w:t>
            </w:r>
            <w:r w:rsidR="003D53A6" w:rsidRPr="00E12077">
              <w:rPr>
                <w:webHidden/>
              </w:rPr>
              <w:tab/>
            </w:r>
            <w:r w:rsidR="003D53A6" w:rsidRPr="00E12077">
              <w:rPr>
                <w:webHidden/>
              </w:rPr>
              <w:fldChar w:fldCharType="begin"/>
            </w:r>
            <w:r w:rsidR="003D53A6" w:rsidRPr="00E12077">
              <w:rPr>
                <w:webHidden/>
              </w:rPr>
              <w:instrText xml:space="preserve"> PAGEREF _Toc110340852 \h </w:instrText>
            </w:r>
            <w:r w:rsidR="003D53A6" w:rsidRPr="00E12077">
              <w:rPr>
                <w:webHidden/>
              </w:rPr>
            </w:r>
            <w:r w:rsidR="003D53A6" w:rsidRPr="00E12077">
              <w:rPr>
                <w:webHidden/>
              </w:rPr>
              <w:fldChar w:fldCharType="separate"/>
            </w:r>
            <w:r w:rsidR="00E73061">
              <w:rPr>
                <w:webHidden/>
              </w:rPr>
              <w:t>9</w:t>
            </w:r>
            <w:r w:rsidR="003D53A6" w:rsidRPr="00E12077">
              <w:rPr>
                <w:webHidden/>
              </w:rPr>
              <w:fldChar w:fldCharType="end"/>
            </w:r>
          </w:hyperlink>
        </w:p>
        <w:p w14:paraId="30274804" w14:textId="77777777" w:rsidR="003D53A6" w:rsidRPr="00E12077" w:rsidRDefault="000F1524">
          <w:pPr>
            <w:pStyle w:val="Sumrio1"/>
            <w:rPr>
              <w:rFonts w:asciiTheme="minorHAnsi" w:eastAsiaTheme="minorEastAsia" w:hAnsiTheme="minorHAnsi"/>
              <w:sz w:val="22"/>
              <w:lang w:eastAsia="pt-BR"/>
            </w:rPr>
          </w:pPr>
          <w:hyperlink w:anchor="_Toc110340853" w:history="1">
            <w:r w:rsidR="003D53A6" w:rsidRPr="00E12077">
              <w:rPr>
                <w:rStyle w:val="Hyperlink"/>
                <w:lang w:val="en-US"/>
              </w:rPr>
              <w:t>ABSTRACT</w:t>
            </w:r>
            <w:r w:rsidR="003D53A6" w:rsidRPr="00E12077">
              <w:rPr>
                <w:webHidden/>
              </w:rPr>
              <w:tab/>
            </w:r>
            <w:r w:rsidR="003D53A6" w:rsidRPr="00E12077">
              <w:rPr>
                <w:webHidden/>
              </w:rPr>
              <w:fldChar w:fldCharType="begin"/>
            </w:r>
            <w:r w:rsidR="003D53A6" w:rsidRPr="00E12077">
              <w:rPr>
                <w:webHidden/>
              </w:rPr>
              <w:instrText xml:space="preserve"> PAGEREF _Toc110340853 \h </w:instrText>
            </w:r>
            <w:r w:rsidR="003D53A6" w:rsidRPr="00E12077">
              <w:rPr>
                <w:webHidden/>
              </w:rPr>
            </w:r>
            <w:r w:rsidR="003D53A6" w:rsidRPr="00E12077">
              <w:rPr>
                <w:webHidden/>
              </w:rPr>
              <w:fldChar w:fldCharType="separate"/>
            </w:r>
            <w:r w:rsidR="00E73061">
              <w:rPr>
                <w:webHidden/>
              </w:rPr>
              <w:t>10</w:t>
            </w:r>
            <w:r w:rsidR="003D53A6" w:rsidRPr="00E12077">
              <w:rPr>
                <w:webHidden/>
              </w:rPr>
              <w:fldChar w:fldCharType="end"/>
            </w:r>
          </w:hyperlink>
        </w:p>
        <w:p w14:paraId="24DA3F48" w14:textId="2FE1BA04" w:rsidR="00042C9E" w:rsidRPr="00E12077" w:rsidRDefault="000F1524">
          <w:pPr>
            <w:pStyle w:val="Sumrio1"/>
            <w:rPr>
              <w:rFonts w:asciiTheme="minorHAnsi" w:eastAsiaTheme="minorEastAsia" w:hAnsiTheme="minorHAnsi"/>
              <w:sz w:val="22"/>
              <w:lang w:eastAsia="pt-BR"/>
            </w:rPr>
          </w:pPr>
          <w:hyperlink w:anchor="_Toc110340854" w:history="1">
            <w:r w:rsidR="003D53A6" w:rsidRPr="00E12077">
              <w:rPr>
                <w:rStyle w:val="Hyperlink"/>
              </w:rPr>
              <w:t>1.</w:t>
            </w:r>
            <w:r w:rsidR="003D53A6" w:rsidRPr="00E12077">
              <w:rPr>
                <w:rFonts w:asciiTheme="minorHAnsi" w:eastAsiaTheme="minorEastAsia" w:hAnsiTheme="minorHAnsi"/>
                <w:sz w:val="22"/>
                <w:lang w:eastAsia="pt-BR"/>
              </w:rPr>
              <w:tab/>
            </w:r>
            <w:r w:rsidR="003D53A6" w:rsidRPr="00E12077">
              <w:rPr>
                <w:rStyle w:val="Hyperlink"/>
              </w:rPr>
              <w:t>INTRODUÇÃO</w:t>
            </w:r>
            <w:r w:rsidR="003D53A6" w:rsidRPr="00E12077">
              <w:rPr>
                <w:webHidden/>
              </w:rPr>
              <w:tab/>
            </w:r>
          </w:hyperlink>
          <w:r w:rsidR="00042C9E" w:rsidRPr="00E12077">
            <w:t>10</w:t>
          </w:r>
        </w:p>
        <w:p w14:paraId="72BC388E" w14:textId="4FD161CC" w:rsidR="003D53A6" w:rsidRPr="00E12077" w:rsidRDefault="000F1524">
          <w:pPr>
            <w:pStyle w:val="Sumrio1"/>
            <w:rPr>
              <w:rFonts w:asciiTheme="minorHAnsi" w:eastAsiaTheme="minorEastAsia" w:hAnsiTheme="minorHAnsi"/>
              <w:sz w:val="22"/>
              <w:lang w:eastAsia="pt-BR"/>
            </w:rPr>
          </w:pPr>
          <w:hyperlink w:anchor="_Toc110340855" w:history="1">
            <w:r w:rsidR="003D53A6" w:rsidRPr="00E12077">
              <w:rPr>
                <w:rStyle w:val="Hyperlink"/>
              </w:rPr>
              <w:t>2.</w:t>
            </w:r>
            <w:r w:rsidR="003D53A6" w:rsidRPr="00E12077">
              <w:rPr>
                <w:rFonts w:asciiTheme="minorHAnsi" w:eastAsiaTheme="minorEastAsia" w:hAnsiTheme="minorHAnsi"/>
                <w:sz w:val="22"/>
                <w:lang w:eastAsia="pt-BR"/>
              </w:rPr>
              <w:tab/>
            </w:r>
            <w:r w:rsidR="003D53A6" w:rsidRPr="00E12077">
              <w:rPr>
                <w:rStyle w:val="Hyperlink"/>
              </w:rPr>
              <w:t>REVISÃO BIBLIOGRÁFICA</w:t>
            </w:r>
            <w:r w:rsidR="003D53A6" w:rsidRPr="00E12077">
              <w:rPr>
                <w:webHidden/>
              </w:rPr>
              <w:tab/>
            </w:r>
          </w:hyperlink>
          <w:r w:rsidR="00042C9E" w:rsidRPr="00E12077">
            <w:t>11</w:t>
          </w:r>
        </w:p>
        <w:p w14:paraId="39D2A449" w14:textId="49136D55" w:rsidR="003D53A6" w:rsidRPr="00E12077" w:rsidRDefault="000F1524">
          <w:pPr>
            <w:pStyle w:val="Sumrio2"/>
            <w:tabs>
              <w:tab w:val="left" w:pos="1540"/>
              <w:tab w:val="right" w:leader="dot" w:pos="9678"/>
            </w:tabs>
            <w:rPr>
              <w:rFonts w:asciiTheme="minorHAnsi" w:eastAsiaTheme="minorEastAsia" w:hAnsiTheme="minorHAnsi"/>
              <w:b/>
              <w:noProof/>
              <w:sz w:val="22"/>
              <w:lang w:eastAsia="pt-BR"/>
            </w:rPr>
          </w:pPr>
          <w:hyperlink w:anchor="_Toc110340856" w:history="1">
            <w:r w:rsidR="003D53A6" w:rsidRPr="00E12077">
              <w:rPr>
                <w:rStyle w:val="Hyperlink"/>
                <w:b/>
                <w:noProof/>
              </w:rPr>
              <w:t>2.1.</w:t>
            </w:r>
            <w:r w:rsidR="003D53A6" w:rsidRPr="00E12077">
              <w:rPr>
                <w:rFonts w:asciiTheme="minorHAnsi" w:eastAsiaTheme="minorEastAsia" w:hAnsiTheme="minorHAnsi"/>
                <w:b/>
                <w:noProof/>
                <w:sz w:val="22"/>
                <w:lang w:eastAsia="pt-BR"/>
              </w:rPr>
              <w:tab/>
            </w:r>
            <w:r w:rsidR="003D53A6" w:rsidRPr="00E12077">
              <w:rPr>
                <w:rStyle w:val="Hyperlink"/>
                <w:b/>
                <w:noProof/>
              </w:rPr>
              <w:t xml:space="preserve">Produção </w:t>
            </w:r>
            <w:r w:rsidR="003D53A6" w:rsidRPr="00E12077">
              <w:rPr>
                <w:rStyle w:val="Hyperlink"/>
                <w:b/>
                <w:i/>
                <w:iCs/>
                <w:noProof/>
              </w:rPr>
              <w:t xml:space="preserve">in vitro </w:t>
            </w:r>
            <w:r w:rsidR="003D53A6" w:rsidRPr="00E12077">
              <w:rPr>
                <w:rStyle w:val="Hyperlink"/>
                <w:b/>
                <w:noProof/>
              </w:rPr>
              <w:t>de embriões e aplicabilidades</w:t>
            </w:r>
            <w:r w:rsidR="003D53A6" w:rsidRPr="00E12077">
              <w:rPr>
                <w:b/>
                <w:noProof/>
                <w:webHidden/>
              </w:rPr>
              <w:tab/>
            </w:r>
            <w:r w:rsidR="003D53A6" w:rsidRPr="00E12077">
              <w:rPr>
                <w:b/>
                <w:noProof/>
                <w:webHidden/>
              </w:rPr>
              <w:fldChar w:fldCharType="begin"/>
            </w:r>
            <w:r w:rsidR="003D53A6" w:rsidRPr="00E12077">
              <w:rPr>
                <w:b/>
                <w:noProof/>
                <w:webHidden/>
              </w:rPr>
              <w:instrText xml:space="preserve"> PAGEREF _Toc110340856 \h </w:instrText>
            </w:r>
            <w:r w:rsidR="003D53A6" w:rsidRPr="00E12077">
              <w:rPr>
                <w:b/>
                <w:noProof/>
                <w:webHidden/>
              </w:rPr>
            </w:r>
            <w:r w:rsidR="003D53A6" w:rsidRPr="00E12077">
              <w:rPr>
                <w:b/>
                <w:noProof/>
                <w:webHidden/>
              </w:rPr>
              <w:fldChar w:fldCharType="separate"/>
            </w:r>
            <w:r w:rsidR="00E73061">
              <w:rPr>
                <w:b/>
                <w:noProof/>
                <w:webHidden/>
              </w:rPr>
              <w:t>11</w:t>
            </w:r>
            <w:r w:rsidR="003D53A6" w:rsidRPr="00E12077">
              <w:rPr>
                <w:b/>
                <w:noProof/>
                <w:webHidden/>
              </w:rPr>
              <w:fldChar w:fldCharType="end"/>
            </w:r>
          </w:hyperlink>
        </w:p>
        <w:p w14:paraId="60F5525E" w14:textId="44C01DCA" w:rsidR="003D53A6" w:rsidRPr="00E12077" w:rsidRDefault="000F1524">
          <w:pPr>
            <w:pStyle w:val="Sumrio3"/>
            <w:tabs>
              <w:tab w:val="left" w:pos="1949"/>
              <w:tab w:val="right" w:leader="dot" w:pos="9678"/>
            </w:tabs>
            <w:rPr>
              <w:b/>
              <w:noProof/>
            </w:rPr>
          </w:pPr>
          <w:hyperlink w:anchor="_Toc110340857" w:history="1">
            <w:r w:rsidR="003D53A6" w:rsidRPr="00E12077">
              <w:rPr>
                <w:rStyle w:val="Hyperlink"/>
                <w:rFonts w:cs="Times New Roman"/>
                <w:b/>
                <w:noProof/>
              </w:rPr>
              <w:t>2.1.1.</w:t>
            </w:r>
            <w:r w:rsidR="003D53A6" w:rsidRPr="00E12077">
              <w:rPr>
                <w:rFonts w:asciiTheme="minorHAnsi" w:eastAsiaTheme="minorEastAsia" w:hAnsiTheme="minorHAnsi"/>
                <w:b/>
                <w:noProof/>
                <w:sz w:val="22"/>
                <w:lang w:eastAsia="pt-BR"/>
              </w:rPr>
              <w:tab/>
            </w:r>
            <w:r w:rsidR="003D53A6" w:rsidRPr="00E12077">
              <w:rPr>
                <w:rStyle w:val="Hyperlink"/>
                <w:rFonts w:cs="Times New Roman"/>
                <w:b/>
                <w:noProof/>
              </w:rPr>
              <w:t>Coleta e seleção ovocitária</w:t>
            </w:r>
            <w:r w:rsidR="003D53A6" w:rsidRPr="00E12077">
              <w:rPr>
                <w:b/>
                <w:noProof/>
                <w:webHidden/>
              </w:rPr>
              <w:tab/>
            </w:r>
            <w:r w:rsidR="003D53A6" w:rsidRPr="00E12077">
              <w:rPr>
                <w:b/>
                <w:noProof/>
                <w:webHidden/>
              </w:rPr>
              <w:fldChar w:fldCharType="begin"/>
            </w:r>
            <w:r w:rsidR="003D53A6" w:rsidRPr="00E12077">
              <w:rPr>
                <w:b/>
                <w:noProof/>
                <w:webHidden/>
              </w:rPr>
              <w:instrText xml:space="preserve"> PAGEREF _Toc110340857 \h </w:instrText>
            </w:r>
            <w:r w:rsidR="003D53A6" w:rsidRPr="00E12077">
              <w:rPr>
                <w:b/>
                <w:noProof/>
                <w:webHidden/>
              </w:rPr>
            </w:r>
            <w:r w:rsidR="003D53A6" w:rsidRPr="00E12077">
              <w:rPr>
                <w:b/>
                <w:noProof/>
                <w:webHidden/>
              </w:rPr>
              <w:fldChar w:fldCharType="separate"/>
            </w:r>
            <w:r w:rsidR="00E73061">
              <w:rPr>
                <w:b/>
                <w:noProof/>
                <w:webHidden/>
              </w:rPr>
              <w:t>11</w:t>
            </w:r>
            <w:r w:rsidR="003D53A6" w:rsidRPr="00E12077">
              <w:rPr>
                <w:b/>
                <w:noProof/>
                <w:webHidden/>
              </w:rPr>
              <w:fldChar w:fldCharType="end"/>
            </w:r>
          </w:hyperlink>
        </w:p>
        <w:p w14:paraId="03D47E6A" w14:textId="13401D48" w:rsidR="000B45CD" w:rsidRPr="00E12077" w:rsidRDefault="000B45CD" w:rsidP="000B45CD">
          <w:pPr>
            <w:rPr>
              <w:b/>
              <w:lang w:eastAsia="pt-BR"/>
            </w:rPr>
          </w:pPr>
          <w:r w:rsidRPr="00E12077">
            <w:rPr>
              <w:b/>
              <w:lang w:eastAsia="pt-BR"/>
            </w:rPr>
            <w:t xml:space="preserve">        2.1.2.    Maturação </w:t>
          </w:r>
          <w:r w:rsidRPr="005C78FC">
            <w:rPr>
              <w:b/>
              <w:i/>
              <w:lang w:eastAsia="pt-BR"/>
            </w:rPr>
            <w:t>in vitro</w:t>
          </w:r>
          <w:r w:rsidRPr="00E12077">
            <w:rPr>
              <w:b/>
              <w:lang w:eastAsia="pt-BR"/>
            </w:rPr>
            <w:t>............................................................................................12</w:t>
          </w:r>
        </w:p>
        <w:p w14:paraId="0A02589E" w14:textId="1DB016D2" w:rsidR="000B45CD" w:rsidRPr="00E12077" w:rsidRDefault="000B45CD" w:rsidP="000B45CD">
          <w:pPr>
            <w:rPr>
              <w:b/>
              <w:lang w:eastAsia="pt-BR"/>
            </w:rPr>
          </w:pPr>
          <w:r w:rsidRPr="00E12077">
            <w:rPr>
              <w:b/>
              <w:lang w:eastAsia="pt-BR"/>
            </w:rPr>
            <w:t xml:space="preserve">        2.1.3.    Fertilização </w:t>
          </w:r>
          <w:r w:rsidRPr="005C78FC">
            <w:rPr>
              <w:b/>
              <w:i/>
              <w:lang w:eastAsia="pt-BR"/>
            </w:rPr>
            <w:t>in vitro</w:t>
          </w:r>
          <w:r w:rsidRPr="00E12077">
            <w:rPr>
              <w:b/>
              <w:lang w:eastAsia="pt-BR"/>
            </w:rPr>
            <w:t>..........................................................................................12</w:t>
          </w:r>
        </w:p>
        <w:p w14:paraId="170E4A0B" w14:textId="07682A98" w:rsidR="000B45CD" w:rsidRPr="00E12077" w:rsidRDefault="000B45CD" w:rsidP="000B45CD">
          <w:pPr>
            <w:rPr>
              <w:b/>
              <w:lang w:eastAsia="pt-BR"/>
            </w:rPr>
          </w:pPr>
          <w:r w:rsidRPr="00E12077">
            <w:rPr>
              <w:b/>
              <w:lang w:eastAsia="pt-BR"/>
            </w:rPr>
            <w:t xml:space="preserve">        2.1.4.    Cultivo </w:t>
          </w:r>
          <w:r w:rsidRPr="005C78FC">
            <w:rPr>
              <w:b/>
              <w:i/>
              <w:lang w:eastAsia="pt-BR"/>
            </w:rPr>
            <w:t>in vitro</w:t>
          </w:r>
          <w:r w:rsidRPr="00E12077">
            <w:rPr>
              <w:b/>
              <w:lang w:eastAsia="pt-BR"/>
            </w:rPr>
            <w:t>..................................................................................................12</w:t>
          </w:r>
        </w:p>
        <w:p w14:paraId="3B1E54D1" w14:textId="4236B474" w:rsidR="000B45CD" w:rsidRPr="00E12077" w:rsidRDefault="000B45CD" w:rsidP="000B45CD">
          <w:pPr>
            <w:rPr>
              <w:b/>
              <w:lang w:eastAsia="pt-BR"/>
            </w:rPr>
          </w:pPr>
          <w:r w:rsidRPr="00E12077">
            <w:rPr>
              <w:b/>
              <w:lang w:eastAsia="pt-BR"/>
            </w:rPr>
            <w:t xml:space="preserve">        2.1.5. </w:t>
          </w:r>
          <w:r w:rsidRPr="00E12077">
            <w:rPr>
              <w:b/>
            </w:rPr>
            <w:t xml:space="preserve">   </w:t>
          </w:r>
          <w:r w:rsidRPr="00E12077">
            <w:rPr>
              <w:b/>
              <w:lang w:eastAsia="pt-BR"/>
            </w:rPr>
            <w:t>Aplicabilidades..................................................................................................13</w:t>
          </w:r>
        </w:p>
        <w:p w14:paraId="72D1D2F4" w14:textId="03A35F88" w:rsidR="003D53A6" w:rsidRPr="00E12077" w:rsidRDefault="000F1524">
          <w:pPr>
            <w:pStyle w:val="Sumrio2"/>
            <w:tabs>
              <w:tab w:val="left" w:pos="1540"/>
              <w:tab w:val="right" w:leader="dot" w:pos="9678"/>
            </w:tabs>
            <w:rPr>
              <w:rFonts w:asciiTheme="minorHAnsi" w:eastAsiaTheme="minorEastAsia" w:hAnsiTheme="minorHAnsi"/>
              <w:b/>
              <w:noProof/>
              <w:sz w:val="22"/>
              <w:lang w:eastAsia="pt-BR"/>
            </w:rPr>
          </w:pPr>
          <w:hyperlink w:anchor="_Toc110340860" w:history="1">
            <w:r w:rsidR="003D53A6" w:rsidRPr="00E12077">
              <w:rPr>
                <w:rStyle w:val="Hyperlink"/>
                <w:b/>
                <w:noProof/>
              </w:rPr>
              <w:t>2.2.</w:t>
            </w:r>
            <w:r w:rsidR="003D53A6" w:rsidRPr="00E12077">
              <w:rPr>
                <w:rFonts w:asciiTheme="minorHAnsi" w:eastAsiaTheme="minorEastAsia" w:hAnsiTheme="minorHAnsi"/>
                <w:b/>
                <w:noProof/>
                <w:sz w:val="22"/>
                <w:lang w:eastAsia="pt-BR"/>
              </w:rPr>
              <w:tab/>
            </w:r>
            <w:r w:rsidR="003D53A6" w:rsidRPr="00E12077">
              <w:rPr>
                <w:rStyle w:val="Hyperlink"/>
                <w:b/>
                <w:noProof/>
              </w:rPr>
              <w:t>Fatores que afetam a PIVE</w:t>
            </w:r>
            <w:r w:rsidR="003D53A6" w:rsidRPr="00E12077">
              <w:rPr>
                <w:b/>
                <w:noProof/>
                <w:webHidden/>
              </w:rPr>
              <w:tab/>
            </w:r>
            <w:r w:rsidR="003D53A6" w:rsidRPr="00E12077">
              <w:rPr>
                <w:b/>
                <w:noProof/>
                <w:webHidden/>
              </w:rPr>
              <w:fldChar w:fldCharType="begin"/>
            </w:r>
            <w:r w:rsidR="003D53A6" w:rsidRPr="00E12077">
              <w:rPr>
                <w:b/>
                <w:noProof/>
                <w:webHidden/>
              </w:rPr>
              <w:instrText xml:space="preserve"> PAGEREF _Toc110340860 \h </w:instrText>
            </w:r>
            <w:r w:rsidR="003D53A6" w:rsidRPr="00E12077">
              <w:rPr>
                <w:b/>
                <w:noProof/>
                <w:webHidden/>
              </w:rPr>
            </w:r>
            <w:r w:rsidR="003D53A6" w:rsidRPr="00E12077">
              <w:rPr>
                <w:b/>
                <w:noProof/>
                <w:webHidden/>
              </w:rPr>
              <w:fldChar w:fldCharType="separate"/>
            </w:r>
            <w:r w:rsidR="00E73061">
              <w:rPr>
                <w:b/>
                <w:noProof/>
                <w:webHidden/>
              </w:rPr>
              <w:t>13</w:t>
            </w:r>
            <w:r w:rsidR="003D53A6" w:rsidRPr="00E12077">
              <w:rPr>
                <w:b/>
                <w:noProof/>
                <w:webHidden/>
              </w:rPr>
              <w:fldChar w:fldCharType="end"/>
            </w:r>
          </w:hyperlink>
        </w:p>
        <w:p w14:paraId="7696C0C4" w14:textId="331CC60D" w:rsidR="003D53A6" w:rsidRPr="00E12077" w:rsidRDefault="000F1524">
          <w:pPr>
            <w:pStyle w:val="Sumrio2"/>
            <w:tabs>
              <w:tab w:val="left" w:pos="1540"/>
              <w:tab w:val="right" w:leader="dot" w:pos="9678"/>
            </w:tabs>
            <w:rPr>
              <w:rFonts w:asciiTheme="minorHAnsi" w:eastAsiaTheme="minorEastAsia" w:hAnsiTheme="minorHAnsi"/>
              <w:b/>
              <w:noProof/>
              <w:sz w:val="22"/>
              <w:lang w:eastAsia="pt-BR"/>
            </w:rPr>
          </w:pPr>
          <w:hyperlink w:anchor="_Toc110340861" w:history="1">
            <w:r w:rsidR="003D53A6" w:rsidRPr="00E12077">
              <w:rPr>
                <w:rStyle w:val="Hyperlink"/>
                <w:b/>
                <w:noProof/>
              </w:rPr>
              <w:t>2.3.</w:t>
            </w:r>
            <w:r w:rsidR="003D53A6" w:rsidRPr="00E12077">
              <w:rPr>
                <w:rFonts w:asciiTheme="minorHAnsi" w:eastAsiaTheme="minorEastAsia" w:hAnsiTheme="minorHAnsi"/>
                <w:b/>
                <w:noProof/>
                <w:sz w:val="22"/>
                <w:lang w:eastAsia="pt-BR"/>
              </w:rPr>
              <w:tab/>
            </w:r>
            <w:r w:rsidR="003D53A6" w:rsidRPr="00E12077">
              <w:rPr>
                <w:rStyle w:val="Hyperlink"/>
                <w:b/>
                <w:noProof/>
              </w:rPr>
              <w:t>Antioxidantes na PIVE</w:t>
            </w:r>
            <w:r w:rsidR="003D53A6" w:rsidRPr="00E12077">
              <w:rPr>
                <w:b/>
                <w:noProof/>
                <w:webHidden/>
              </w:rPr>
              <w:tab/>
            </w:r>
            <w:r w:rsidR="003D53A6" w:rsidRPr="00E12077">
              <w:rPr>
                <w:b/>
                <w:noProof/>
                <w:webHidden/>
              </w:rPr>
              <w:fldChar w:fldCharType="begin"/>
            </w:r>
            <w:r w:rsidR="003D53A6" w:rsidRPr="00E12077">
              <w:rPr>
                <w:b/>
                <w:noProof/>
                <w:webHidden/>
              </w:rPr>
              <w:instrText xml:space="preserve"> PAGEREF _Toc110340861 \h </w:instrText>
            </w:r>
            <w:r w:rsidR="003D53A6" w:rsidRPr="00E12077">
              <w:rPr>
                <w:b/>
                <w:noProof/>
                <w:webHidden/>
              </w:rPr>
            </w:r>
            <w:r w:rsidR="003D53A6" w:rsidRPr="00E12077">
              <w:rPr>
                <w:b/>
                <w:noProof/>
                <w:webHidden/>
              </w:rPr>
              <w:fldChar w:fldCharType="separate"/>
            </w:r>
            <w:r w:rsidR="00E73061">
              <w:rPr>
                <w:b/>
                <w:noProof/>
                <w:webHidden/>
              </w:rPr>
              <w:t>14</w:t>
            </w:r>
            <w:r w:rsidR="003D53A6" w:rsidRPr="00E12077">
              <w:rPr>
                <w:b/>
                <w:noProof/>
                <w:webHidden/>
              </w:rPr>
              <w:fldChar w:fldCharType="end"/>
            </w:r>
          </w:hyperlink>
        </w:p>
        <w:p w14:paraId="694AC676" w14:textId="7293510A" w:rsidR="003D53A6" w:rsidRPr="00E12077" w:rsidRDefault="000F1524">
          <w:pPr>
            <w:pStyle w:val="Sumrio2"/>
            <w:tabs>
              <w:tab w:val="left" w:pos="1540"/>
              <w:tab w:val="right" w:leader="dot" w:pos="9678"/>
            </w:tabs>
            <w:rPr>
              <w:rFonts w:asciiTheme="minorHAnsi" w:eastAsiaTheme="minorEastAsia" w:hAnsiTheme="minorHAnsi"/>
              <w:b/>
              <w:noProof/>
              <w:sz w:val="22"/>
              <w:lang w:eastAsia="pt-BR"/>
            </w:rPr>
          </w:pPr>
          <w:hyperlink w:anchor="_Toc110340863" w:history="1">
            <w:r w:rsidR="003D53A6" w:rsidRPr="00E12077">
              <w:rPr>
                <w:rStyle w:val="Hyperlink"/>
                <w:b/>
                <w:noProof/>
              </w:rPr>
              <w:t>2.4.</w:t>
            </w:r>
            <w:r w:rsidR="003D53A6" w:rsidRPr="00E12077">
              <w:rPr>
                <w:rFonts w:asciiTheme="minorHAnsi" w:eastAsiaTheme="minorEastAsia" w:hAnsiTheme="minorHAnsi"/>
                <w:b/>
                <w:noProof/>
                <w:sz w:val="22"/>
                <w:lang w:eastAsia="pt-BR"/>
              </w:rPr>
              <w:tab/>
            </w:r>
            <w:r w:rsidR="003D53A6" w:rsidRPr="00E12077">
              <w:rPr>
                <w:rStyle w:val="Hyperlink"/>
                <w:b/>
                <w:noProof/>
              </w:rPr>
              <w:t>Kefir</w:t>
            </w:r>
            <w:r w:rsidR="003D53A6" w:rsidRPr="00E12077">
              <w:rPr>
                <w:b/>
                <w:noProof/>
                <w:webHidden/>
              </w:rPr>
              <w:tab/>
            </w:r>
            <w:r w:rsidR="003D53A6" w:rsidRPr="00E12077">
              <w:rPr>
                <w:b/>
                <w:noProof/>
                <w:webHidden/>
              </w:rPr>
              <w:fldChar w:fldCharType="begin"/>
            </w:r>
            <w:r w:rsidR="003D53A6" w:rsidRPr="00E12077">
              <w:rPr>
                <w:b/>
                <w:noProof/>
                <w:webHidden/>
              </w:rPr>
              <w:instrText xml:space="preserve"> PAGEREF _Toc110340863 \h </w:instrText>
            </w:r>
            <w:r w:rsidR="003D53A6" w:rsidRPr="00E12077">
              <w:rPr>
                <w:b/>
                <w:noProof/>
                <w:webHidden/>
              </w:rPr>
            </w:r>
            <w:r w:rsidR="003D53A6" w:rsidRPr="00E12077">
              <w:rPr>
                <w:b/>
                <w:noProof/>
                <w:webHidden/>
              </w:rPr>
              <w:fldChar w:fldCharType="separate"/>
            </w:r>
            <w:r w:rsidR="00E73061">
              <w:rPr>
                <w:b/>
                <w:noProof/>
                <w:webHidden/>
              </w:rPr>
              <w:t>14</w:t>
            </w:r>
            <w:r w:rsidR="003D53A6" w:rsidRPr="00E12077">
              <w:rPr>
                <w:b/>
                <w:noProof/>
                <w:webHidden/>
              </w:rPr>
              <w:fldChar w:fldCharType="end"/>
            </w:r>
          </w:hyperlink>
        </w:p>
        <w:p w14:paraId="74AC8504" w14:textId="72050DA6" w:rsidR="003D53A6" w:rsidRPr="00E12077" w:rsidRDefault="000F1524">
          <w:pPr>
            <w:pStyle w:val="Sumrio1"/>
            <w:rPr>
              <w:rFonts w:asciiTheme="minorHAnsi" w:eastAsiaTheme="minorEastAsia" w:hAnsiTheme="minorHAnsi"/>
              <w:sz w:val="22"/>
              <w:lang w:eastAsia="pt-BR"/>
            </w:rPr>
          </w:pPr>
          <w:hyperlink w:anchor="_Toc110340864" w:history="1">
            <w:r w:rsidR="003D53A6" w:rsidRPr="00E12077">
              <w:rPr>
                <w:rStyle w:val="Hyperlink"/>
              </w:rPr>
              <w:t>3.</w:t>
            </w:r>
            <w:r w:rsidR="003D53A6" w:rsidRPr="00E12077">
              <w:rPr>
                <w:rFonts w:asciiTheme="minorHAnsi" w:eastAsiaTheme="minorEastAsia" w:hAnsiTheme="minorHAnsi"/>
                <w:sz w:val="22"/>
                <w:lang w:eastAsia="pt-BR"/>
              </w:rPr>
              <w:tab/>
            </w:r>
            <w:r w:rsidR="003D53A6" w:rsidRPr="00E12077">
              <w:rPr>
                <w:rStyle w:val="Hyperlink"/>
              </w:rPr>
              <w:t>OBJETIVOS</w:t>
            </w:r>
            <w:r w:rsidR="003D53A6" w:rsidRPr="00E12077">
              <w:rPr>
                <w:webHidden/>
              </w:rPr>
              <w:tab/>
            </w:r>
          </w:hyperlink>
          <w:r w:rsidR="0053402F">
            <w:t>15</w:t>
          </w:r>
        </w:p>
        <w:p w14:paraId="1977D6BA" w14:textId="5855EB38" w:rsidR="003D53A6" w:rsidRPr="00E12077" w:rsidRDefault="000F1524">
          <w:pPr>
            <w:pStyle w:val="Sumrio2"/>
            <w:tabs>
              <w:tab w:val="left" w:pos="1540"/>
              <w:tab w:val="right" w:leader="dot" w:pos="9678"/>
            </w:tabs>
            <w:rPr>
              <w:rFonts w:asciiTheme="minorHAnsi" w:eastAsiaTheme="minorEastAsia" w:hAnsiTheme="minorHAnsi"/>
              <w:b/>
              <w:noProof/>
              <w:sz w:val="22"/>
              <w:lang w:eastAsia="pt-BR"/>
            </w:rPr>
          </w:pPr>
          <w:hyperlink w:anchor="_Toc110340865" w:history="1">
            <w:r w:rsidR="003D53A6" w:rsidRPr="00E12077">
              <w:rPr>
                <w:rStyle w:val="Hyperlink"/>
                <w:b/>
                <w:noProof/>
              </w:rPr>
              <w:t>3.1.</w:t>
            </w:r>
            <w:r w:rsidR="003D53A6" w:rsidRPr="00E12077">
              <w:rPr>
                <w:rFonts w:asciiTheme="minorHAnsi" w:eastAsiaTheme="minorEastAsia" w:hAnsiTheme="minorHAnsi"/>
                <w:b/>
                <w:noProof/>
                <w:sz w:val="22"/>
                <w:lang w:eastAsia="pt-BR"/>
              </w:rPr>
              <w:tab/>
            </w:r>
            <w:r w:rsidR="003D53A6" w:rsidRPr="00E12077">
              <w:rPr>
                <w:rStyle w:val="Hyperlink"/>
                <w:b/>
                <w:noProof/>
              </w:rPr>
              <w:t>Objetivo Geral</w:t>
            </w:r>
            <w:r w:rsidR="003D53A6" w:rsidRPr="00E12077">
              <w:rPr>
                <w:b/>
                <w:noProof/>
                <w:webHidden/>
              </w:rPr>
              <w:tab/>
            </w:r>
            <w:r w:rsidR="003D53A6" w:rsidRPr="00E12077">
              <w:rPr>
                <w:b/>
                <w:noProof/>
                <w:webHidden/>
              </w:rPr>
              <w:fldChar w:fldCharType="begin"/>
            </w:r>
            <w:r w:rsidR="003D53A6" w:rsidRPr="00E12077">
              <w:rPr>
                <w:b/>
                <w:noProof/>
                <w:webHidden/>
              </w:rPr>
              <w:instrText xml:space="preserve"> PAGEREF _Toc110340865 \h </w:instrText>
            </w:r>
            <w:r w:rsidR="003D53A6" w:rsidRPr="00E12077">
              <w:rPr>
                <w:b/>
                <w:noProof/>
                <w:webHidden/>
              </w:rPr>
            </w:r>
            <w:r w:rsidR="003D53A6" w:rsidRPr="00E12077">
              <w:rPr>
                <w:b/>
                <w:noProof/>
                <w:webHidden/>
              </w:rPr>
              <w:fldChar w:fldCharType="separate"/>
            </w:r>
            <w:r w:rsidR="00E73061">
              <w:rPr>
                <w:b/>
                <w:noProof/>
                <w:webHidden/>
              </w:rPr>
              <w:t>15</w:t>
            </w:r>
            <w:r w:rsidR="003D53A6" w:rsidRPr="00E12077">
              <w:rPr>
                <w:b/>
                <w:noProof/>
                <w:webHidden/>
              </w:rPr>
              <w:fldChar w:fldCharType="end"/>
            </w:r>
          </w:hyperlink>
        </w:p>
        <w:p w14:paraId="2575632E" w14:textId="5A27B1D5" w:rsidR="003D53A6" w:rsidRPr="00E12077" w:rsidRDefault="000F1524">
          <w:pPr>
            <w:pStyle w:val="Sumrio2"/>
            <w:tabs>
              <w:tab w:val="left" w:pos="1540"/>
              <w:tab w:val="right" w:leader="dot" w:pos="9678"/>
            </w:tabs>
            <w:rPr>
              <w:rFonts w:asciiTheme="minorHAnsi" w:eastAsiaTheme="minorEastAsia" w:hAnsiTheme="minorHAnsi"/>
              <w:b/>
              <w:noProof/>
              <w:sz w:val="22"/>
              <w:lang w:eastAsia="pt-BR"/>
            </w:rPr>
          </w:pPr>
          <w:hyperlink w:anchor="_Toc110340866" w:history="1">
            <w:r w:rsidR="003D53A6" w:rsidRPr="00E12077">
              <w:rPr>
                <w:rStyle w:val="Hyperlink"/>
                <w:b/>
                <w:noProof/>
              </w:rPr>
              <w:t>3.2.</w:t>
            </w:r>
            <w:r w:rsidR="003D53A6" w:rsidRPr="00E12077">
              <w:rPr>
                <w:rFonts w:asciiTheme="minorHAnsi" w:eastAsiaTheme="minorEastAsia" w:hAnsiTheme="minorHAnsi"/>
                <w:b/>
                <w:noProof/>
                <w:sz w:val="22"/>
                <w:lang w:eastAsia="pt-BR"/>
              </w:rPr>
              <w:tab/>
            </w:r>
            <w:r w:rsidR="003D53A6" w:rsidRPr="00E12077">
              <w:rPr>
                <w:rStyle w:val="Hyperlink"/>
                <w:b/>
                <w:noProof/>
              </w:rPr>
              <w:t>Objetivos Específicos</w:t>
            </w:r>
            <w:r w:rsidR="003D53A6" w:rsidRPr="00E12077">
              <w:rPr>
                <w:b/>
                <w:noProof/>
                <w:webHidden/>
              </w:rPr>
              <w:tab/>
            </w:r>
            <w:r w:rsidR="003D53A6" w:rsidRPr="00E12077">
              <w:rPr>
                <w:b/>
                <w:noProof/>
                <w:webHidden/>
              </w:rPr>
              <w:fldChar w:fldCharType="begin"/>
            </w:r>
            <w:r w:rsidR="003D53A6" w:rsidRPr="00E12077">
              <w:rPr>
                <w:b/>
                <w:noProof/>
                <w:webHidden/>
              </w:rPr>
              <w:instrText xml:space="preserve"> PAGEREF _Toc110340866 \h </w:instrText>
            </w:r>
            <w:r w:rsidR="003D53A6" w:rsidRPr="00E12077">
              <w:rPr>
                <w:b/>
                <w:noProof/>
                <w:webHidden/>
              </w:rPr>
            </w:r>
            <w:r w:rsidR="003D53A6" w:rsidRPr="00E12077">
              <w:rPr>
                <w:b/>
                <w:noProof/>
                <w:webHidden/>
              </w:rPr>
              <w:fldChar w:fldCharType="separate"/>
            </w:r>
            <w:r w:rsidR="00E73061">
              <w:rPr>
                <w:b/>
                <w:noProof/>
                <w:webHidden/>
              </w:rPr>
              <w:t>15</w:t>
            </w:r>
            <w:r w:rsidR="003D53A6" w:rsidRPr="00E12077">
              <w:rPr>
                <w:b/>
                <w:noProof/>
                <w:webHidden/>
              </w:rPr>
              <w:fldChar w:fldCharType="end"/>
            </w:r>
          </w:hyperlink>
        </w:p>
        <w:p w14:paraId="236AABBD" w14:textId="3A2C4FDB" w:rsidR="003D53A6" w:rsidRPr="00E12077" w:rsidRDefault="000F1524">
          <w:pPr>
            <w:pStyle w:val="Sumrio1"/>
            <w:rPr>
              <w:rFonts w:asciiTheme="minorHAnsi" w:eastAsiaTheme="minorEastAsia" w:hAnsiTheme="minorHAnsi"/>
              <w:sz w:val="22"/>
              <w:lang w:eastAsia="pt-BR"/>
            </w:rPr>
          </w:pPr>
          <w:hyperlink w:anchor="_Toc110340867" w:history="1">
            <w:r w:rsidR="003D53A6" w:rsidRPr="00E12077">
              <w:rPr>
                <w:rStyle w:val="Hyperlink"/>
              </w:rPr>
              <w:t>4.</w:t>
            </w:r>
            <w:r w:rsidR="003D53A6" w:rsidRPr="00E12077">
              <w:rPr>
                <w:rFonts w:asciiTheme="minorHAnsi" w:eastAsiaTheme="minorEastAsia" w:hAnsiTheme="minorHAnsi"/>
                <w:sz w:val="22"/>
                <w:lang w:eastAsia="pt-BR"/>
              </w:rPr>
              <w:tab/>
            </w:r>
            <w:r w:rsidR="003D53A6" w:rsidRPr="00E12077">
              <w:rPr>
                <w:rStyle w:val="Hyperlink"/>
              </w:rPr>
              <w:t>METODOLOGIA</w:t>
            </w:r>
            <w:r w:rsidR="003D53A6" w:rsidRPr="00E12077">
              <w:rPr>
                <w:webHidden/>
              </w:rPr>
              <w:tab/>
            </w:r>
            <w:r w:rsidR="003D53A6" w:rsidRPr="00E12077">
              <w:rPr>
                <w:webHidden/>
              </w:rPr>
              <w:fldChar w:fldCharType="begin"/>
            </w:r>
            <w:r w:rsidR="003D53A6" w:rsidRPr="00E12077">
              <w:rPr>
                <w:webHidden/>
              </w:rPr>
              <w:instrText xml:space="preserve"> PAGEREF _Toc110340867 \h </w:instrText>
            </w:r>
            <w:r w:rsidR="003D53A6" w:rsidRPr="00E12077">
              <w:rPr>
                <w:webHidden/>
              </w:rPr>
            </w:r>
            <w:r w:rsidR="003D53A6" w:rsidRPr="00E12077">
              <w:rPr>
                <w:webHidden/>
              </w:rPr>
              <w:fldChar w:fldCharType="separate"/>
            </w:r>
            <w:r w:rsidR="00E73061">
              <w:rPr>
                <w:webHidden/>
              </w:rPr>
              <w:t>15</w:t>
            </w:r>
            <w:r w:rsidR="003D53A6" w:rsidRPr="00E12077">
              <w:rPr>
                <w:webHidden/>
              </w:rPr>
              <w:fldChar w:fldCharType="end"/>
            </w:r>
          </w:hyperlink>
        </w:p>
        <w:p w14:paraId="4E4B24D6" w14:textId="6B6C4798" w:rsidR="003D53A6" w:rsidRPr="00E12077" w:rsidRDefault="000F1524">
          <w:pPr>
            <w:pStyle w:val="Sumrio2"/>
            <w:tabs>
              <w:tab w:val="left" w:pos="1540"/>
              <w:tab w:val="right" w:leader="dot" w:pos="9678"/>
            </w:tabs>
            <w:rPr>
              <w:rFonts w:asciiTheme="minorHAnsi" w:eastAsiaTheme="minorEastAsia" w:hAnsiTheme="minorHAnsi"/>
              <w:b/>
              <w:noProof/>
              <w:sz w:val="22"/>
              <w:lang w:eastAsia="pt-BR"/>
            </w:rPr>
          </w:pPr>
          <w:hyperlink w:anchor="_Toc110340868" w:history="1">
            <w:r w:rsidR="003D53A6" w:rsidRPr="00E12077">
              <w:rPr>
                <w:rStyle w:val="Hyperlink"/>
                <w:b/>
                <w:noProof/>
              </w:rPr>
              <w:t>4.1.</w:t>
            </w:r>
            <w:r w:rsidR="003D53A6" w:rsidRPr="00E12077">
              <w:rPr>
                <w:rFonts w:asciiTheme="minorHAnsi" w:eastAsiaTheme="minorEastAsia" w:hAnsiTheme="minorHAnsi"/>
                <w:b/>
                <w:noProof/>
                <w:sz w:val="22"/>
                <w:lang w:eastAsia="pt-BR"/>
              </w:rPr>
              <w:tab/>
            </w:r>
            <w:r w:rsidR="003D53A6" w:rsidRPr="00E12077">
              <w:rPr>
                <w:rStyle w:val="Hyperlink"/>
                <w:b/>
                <w:noProof/>
              </w:rPr>
              <w:t>Obtenção da fração peptídica proveniente da fermentação do kefir</w:t>
            </w:r>
            <w:r w:rsidR="003D53A6" w:rsidRPr="00E12077">
              <w:rPr>
                <w:b/>
                <w:noProof/>
                <w:webHidden/>
              </w:rPr>
              <w:tab/>
            </w:r>
            <w:r w:rsidR="003D53A6" w:rsidRPr="00E12077">
              <w:rPr>
                <w:b/>
                <w:noProof/>
                <w:webHidden/>
              </w:rPr>
              <w:fldChar w:fldCharType="begin"/>
            </w:r>
            <w:r w:rsidR="003D53A6" w:rsidRPr="00E12077">
              <w:rPr>
                <w:b/>
                <w:noProof/>
                <w:webHidden/>
              </w:rPr>
              <w:instrText xml:space="preserve"> PAGEREF _Toc110340868 \h </w:instrText>
            </w:r>
            <w:r w:rsidR="003D53A6" w:rsidRPr="00E12077">
              <w:rPr>
                <w:b/>
                <w:noProof/>
                <w:webHidden/>
              </w:rPr>
            </w:r>
            <w:r w:rsidR="003D53A6" w:rsidRPr="00E12077">
              <w:rPr>
                <w:b/>
                <w:noProof/>
                <w:webHidden/>
              </w:rPr>
              <w:fldChar w:fldCharType="separate"/>
            </w:r>
            <w:r w:rsidR="00E73061">
              <w:rPr>
                <w:b/>
                <w:noProof/>
                <w:webHidden/>
              </w:rPr>
              <w:t>15</w:t>
            </w:r>
            <w:r w:rsidR="003D53A6" w:rsidRPr="00E12077">
              <w:rPr>
                <w:b/>
                <w:noProof/>
                <w:webHidden/>
              </w:rPr>
              <w:fldChar w:fldCharType="end"/>
            </w:r>
          </w:hyperlink>
        </w:p>
        <w:p w14:paraId="33D101E8" w14:textId="047E176D" w:rsidR="003D53A6" w:rsidRPr="00E12077" w:rsidRDefault="000F1524">
          <w:pPr>
            <w:pStyle w:val="Sumrio2"/>
            <w:tabs>
              <w:tab w:val="left" w:pos="1540"/>
              <w:tab w:val="right" w:leader="dot" w:pos="9678"/>
            </w:tabs>
            <w:rPr>
              <w:rFonts w:asciiTheme="minorHAnsi" w:eastAsiaTheme="minorEastAsia" w:hAnsiTheme="minorHAnsi"/>
              <w:b/>
              <w:noProof/>
              <w:sz w:val="22"/>
              <w:lang w:eastAsia="pt-BR"/>
            </w:rPr>
          </w:pPr>
          <w:hyperlink w:anchor="_Toc110340869" w:history="1">
            <w:r w:rsidR="003D53A6" w:rsidRPr="00E12077">
              <w:rPr>
                <w:rStyle w:val="Hyperlink"/>
                <w:b/>
                <w:noProof/>
              </w:rPr>
              <w:t>4.2.</w:t>
            </w:r>
            <w:r w:rsidR="003D53A6" w:rsidRPr="00E12077">
              <w:rPr>
                <w:rFonts w:asciiTheme="minorHAnsi" w:eastAsiaTheme="minorEastAsia" w:hAnsiTheme="minorHAnsi"/>
                <w:b/>
                <w:noProof/>
                <w:sz w:val="22"/>
                <w:lang w:eastAsia="pt-BR"/>
              </w:rPr>
              <w:tab/>
            </w:r>
            <w:r w:rsidR="003D53A6" w:rsidRPr="00E12077">
              <w:rPr>
                <w:rStyle w:val="Hyperlink"/>
                <w:b/>
                <w:noProof/>
              </w:rPr>
              <w:t>Diluição da fração peptídica do kefir</w:t>
            </w:r>
            <w:r w:rsidR="003D53A6" w:rsidRPr="00E12077">
              <w:rPr>
                <w:b/>
                <w:noProof/>
                <w:webHidden/>
              </w:rPr>
              <w:tab/>
            </w:r>
            <w:r w:rsidR="003D53A6" w:rsidRPr="00E12077">
              <w:rPr>
                <w:b/>
                <w:noProof/>
                <w:webHidden/>
              </w:rPr>
              <w:fldChar w:fldCharType="begin"/>
            </w:r>
            <w:r w:rsidR="003D53A6" w:rsidRPr="00E12077">
              <w:rPr>
                <w:b/>
                <w:noProof/>
                <w:webHidden/>
              </w:rPr>
              <w:instrText xml:space="preserve"> PAGEREF _Toc110340869 \h </w:instrText>
            </w:r>
            <w:r w:rsidR="003D53A6" w:rsidRPr="00E12077">
              <w:rPr>
                <w:b/>
                <w:noProof/>
                <w:webHidden/>
              </w:rPr>
            </w:r>
            <w:r w:rsidR="003D53A6" w:rsidRPr="00E12077">
              <w:rPr>
                <w:b/>
                <w:noProof/>
                <w:webHidden/>
              </w:rPr>
              <w:fldChar w:fldCharType="separate"/>
            </w:r>
            <w:r w:rsidR="00E73061">
              <w:rPr>
                <w:b/>
                <w:noProof/>
                <w:webHidden/>
              </w:rPr>
              <w:t>15</w:t>
            </w:r>
            <w:r w:rsidR="003D53A6" w:rsidRPr="00E12077">
              <w:rPr>
                <w:b/>
                <w:noProof/>
                <w:webHidden/>
              </w:rPr>
              <w:fldChar w:fldCharType="end"/>
            </w:r>
          </w:hyperlink>
        </w:p>
        <w:p w14:paraId="7442E4CA" w14:textId="2F163EA7" w:rsidR="003D53A6" w:rsidRPr="00E12077" w:rsidRDefault="000F1524">
          <w:pPr>
            <w:pStyle w:val="Sumrio2"/>
            <w:tabs>
              <w:tab w:val="left" w:pos="1540"/>
              <w:tab w:val="right" w:leader="dot" w:pos="9678"/>
            </w:tabs>
            <w:rPr>
              <w:rFonts w:asciiTheme="minorHAnsi" w:eastAsiaTheme="minorEastAsia" w:hAnsiTheme="minorHAnsi"/>
              <w:b/>
              <w:noProof/>
              <w:sz w:val="22"/>
              <w:lang w:eastAsia="pt-BR"/>
            </w:rPr>
          </w:pPr>
          <w:hyperlink w:anchor="_Toc110340870" w:history="1">
            <w:r w:rsidR="003D53A6" w:rsidRPr="00E12077">
              <w:rPr>
                <w:rStyle w:val="Hyperlink"/>
                <w:b/>
                <w:noProof/>
              </w:rPr>
              <w:t>4.3.</w:t>
            </w:r>
            <w:r w:rsidR="003D53A6" w:rsidRPr="00E12077">
              <w:rPr>
                <w:rFonts w:asciiTheme="minorHAnsi" w:eastAsiaTheme="minorEastAsia" w:hAnsiTheme="minorHAnsi"/>
                <w:b/>
                <w:noProof/>
                <w:sz w:val="22"/>
                <w:lang w:eastAsia="pt-BR"/>
              </w:rPr>
              <w:tab/>
            </w:r>
            <w:r w:rsidR="003D53A6" w:rsidRPr="00E12077">
              <w:rPr>
                <w:rStyle w:val="Hyperlink"/>
                <w:b/>
                <w:noProof/>
              </w:rPr>
              <w:t xml:space="preserve">Produção </w:t>
            </w:r>
            <w:r w:rsidR="003D53A6" w:rsidRPr="00E12077">
              <w:rPr>
                <w:rStyle w:val="Hyperlink"/>
                <w:b/>
                <w:i/>
                <w:noProof/>
              </w:rPr>
              <w:t>in vitro</w:t>
            </w:r>
            <w:r w:rsidR="003D53A6" w:rsidRPr="00E12077">
              <w:rPr>
                <w:rStyle w:val="Hyperlink"/>
                <w:b/>
                <w:noProof/>
              </w:rPr>
              <w:t xml:space="preserve"> de embriões (PIVE)</w:t>
            </w:r>
            <w:r w:rsidR="003D53A6" w:rsidRPr="00E12077">
              <w:rPr>
                <w:b/>
                <w:noProof/>
                <w:webHidden/>
              </w:rPr>
              <w:tab/>
            </w:r>
            <w:r w:rsidR="003D53A6" w:rsidRPr="00E12077">
              <w:rPr>
                <w:b/>
                <w:noProof/>
                <w:webHidden/>
              </w:rPr>
              <w:fldChar w:fldCharType="begin"/>
            </w:r>
            <w:r w:rsidR="003D53A6" w:rsidRPr="00E12077">
              <w:rPr>
                <w:b/>
                <w:noProof/>
                <w:webHidden/>
              </w:rPr>
              <w:instrText xml:space="preserve"> PAGEREF _Toc110340870 \h </w:instrText>
            </w:r>
            <w:r w:rsidR="003D53A6" w:rsidRPr="00E12077">
              <w:rPr>
                <w:b/>
                <w:noProof/>
                <w:webHidden/>
              </w:rPr>
            </w:r>
            <w:r w:rsidR="003D53A6" w:rsidRPr="00E12077">
              <w:rPr>
                <w:b/>
                <w:noProof/>
                <w:webHidden/>
              </w:rPr>
              <w:fldChar w:fldCharType="separate"/>
            </w:r>
            <w:r w:rsidR="00E73061">
              <w:rPr>
                <w:b/>
                <w:noProof/>
                <w:webHidden/>
              </w:rPr>
              <w:t>16</w:t>
            </w:r>
            <w:r w:rsidR="003D53A6" w:rsidRPr="00E12077">
              <w:rPr>
                <w:b/>
                <w:noProof/>
                <w:webHidden/>
              </w:rPr>
              <w:fldChar w:fldCharType="end"/>
            </w:r>
          </w:hyperlink>
        </w:p>
        <w:p w14:paraId="45500C79" w14:textId="0EB047C4" w:rsidR="003D53A6" w:rsidRPr="00E12077" w:rsidRDefault="000F1524">
          <w:pPr>
            <w:pStyle w:val="Sumrio2"/>
            <w:tabs>
              <w:tab w:val="left" w:pos="1540"/>
              <w:tab w:val="right" w:leader="dot" w:pos="9678"/>
            </w:tabs>
            <w:rPr>
              <w:rFonts w:asciiTheme="minorHAnsi" w:eastAsiaTheme="minorEastAsia" w:hAnsiTheme="minorHAnsi"/>
              <w:b/>
              <w:noProof/>
              <w:sz w:val="22"/>
              <w:lang w:eastAsia="pt-BR"/>
            </w:rPr>
          </w:pPr>
          <w:hyperlink w:anchor="_Toc110340871" w:history="1">
            <w:r w:rsidR="003D53A6" w:rsidRPr="00E12077">
              <w:rPr>
                <w:rStyle w:val="Hyperlink"/>
                <w:b/>
                <w:noProof/>
              </w:rPr>
              <w:t>4.4.</w:t>
            </w:r>
            <w:r w:rsidR="003D53A6" w:rsidRPr="00E12077">
              <w:rPr>
                <w:rFonts w:asciiTheme="minorHAnsi" w:eastAsiaTheme="minorEastAsia" w:hAnsiTheme="minorHAnsi"/>
                <w:b/>
                <w:noProof/>
                <w:sz w:val="22"/>
                <w:lang w:eastAsia="pt-BR"/>
              </w:rPr>
              <w:tab/>
            </w:r>
            <w:r w:rsidR="003D53A6" w:rsidRPr="00E12077">
              <w:rPr>
                <w:rStyle w:val="Hyperlink"/>
                <w:b/>
                <w:noProof/>
              </w:rPr>
              <w:t>Análise estatística</w:t>
            </w:r>
            <w:r w:rsidR="003D53A6" w:rsidRPr="00E12077">
              <w:rPr>
                <w:b/>
                <w:noProof/>
                <w:webHidden/>
              </w:rPr>
              <w:tab/>
            </w:r>
            <w:r w:rsidR="003D53A6" w:rsidRPr="00E12077">
              <w:rPr>
                <w:b/>
                <w:noProof/>
                <w:webHidden/>
              </w:rPr>
              <w:fldChar w:fldCharType="begin"/>
            </w:r>
            <w:r w:rsidR="003D53A6" w:rsidRPr="00E12077">
              <w:rPr>
                <w:b/>
                <w:noProof/>
                <w:webHidden/>
              </w:rPr>
              <w:instrText xml:space="preserve"> PAGEREF _Toc110340871 \h </w:instrText>
            </w:r>
            <w:r w:rsidR="003D53A6" w:rsidRPr="00E12077">
              <w:rPr>
                <w:b/>
                <w:noProof/>
                <w:webHidden/>
              </w:rPr>
            </w:r>
            <w:r w:rsidR="003D53A6" w:rsidRPr="00E12077">
              <w:rPr>
                <w:b/>
                <w:noProof/>
                <w:webHidden/>
              </w:rPr>
              <w:fldChar w:fldCharType="separate"/>
            </w:r>
            <w:r w:rsidR="00E73061">
              <w:rPr>
                <w:b/>
                <w:noProof/>
                <w:webHidden/>
              </w:rPr>
              <w:t>17</w:t>
            </w:r>
            <w:r w:rsidR="003D53A6" w:rsidRPr="00E12077">
              <w:rPr>
                <w:b/>
                <w:noProof/>
                <w:webHidden/>
              </w:rPr>
              <w:fldChar w:fldCharType="end"/>
            </w:r>
          </w:hyperlink>
        </w:p>
        <w:p w14:paraId="2AFB57CC" w14:textId="177BCDD2" w:rsidR="003D53A6" w:rsidRPr="00E12077" w:rsidRDefault="000F1524">
          <w:pPr>
            <w:pStyle w:val="Sumrio1"/>
            <w:rPr>
              <w:rFonts w:asciiTheme="minorHAnsi" w:eastAsiaTheme="minorEastAsia" w:hAnsiTheme="minorHAnsi"/>
              <w:sz w:val="22"/>
              <w:lang w:eastAsia="pt-BR"/>
            </w:rPr>
          </w:pPr>
          <w:hyperlink w:anchor="_Toc110340872" w:history="1">
            <w:r w:rsidR="003D53A6" w:rsidRPr="00E12077">
              <w:rPr>
                <w:rStyle w:val="Hyperlink"/>
              </w:rPr>
              <w:t>5.</w:t>
            </w:r>
            <w:r w:rsidR="003D53A6" w:rsidRPr="00E12077">
              <w:rPr>
                <w:rFonts w:asciiTheme="minorHAnsi" w:eastAsiaTheme="minorEastAsia" w:hAnsiTheme="minorHAnsi"/>
                <w:sz w:val="22"/>
                <w:lang w:eastAsia="pt-BR"/>
              </w:rPr>
              <w:tab/>
            </w:r>
            <w:r w:rsidR="003D53A6" w:rsidRPr="00E12077">
              <w:rPr>
                <w:rStyle w:val="Hyperlink"/>
              </w:rPr>
              <w:t>RESULTADOS</w:t>
            </w:r>
            <w:r w:rsidR="003D53A6" w:rsidRPr="00E12077">
              <w:rPr>
                <w:webHidden/>
              </w:rPr>
              <w:tab/>
            </w:r>
            <w:r w:rsidR="003D53A6" w:rsidRPr="00E12077">
              <w:rPr>
                <w:webHidden/>
              </w:rPr>
              <w:fldChar w:fldCharType="begin"/>
            </w:r>
            <w:r w:rsidR="003D53A6" w:rsidRPr="00E12077">
              <w:rPr>
                <w:webHidden/>
              </w:rPr>
              <w:instrText xml:space="preserve"> PAGEREF _Toc110340872 \h </w:instrText>
            </w:r>
            <w:r w:rsidR="003D53A6" w:rsidRPr="00E12077">
              <w:rPr>
                <w:webHidden/>
              </w:rPr>
            </w:r>
            <w:r w:rsidR="003D53A6" w:rsidRPr="00E12077">
              <w:rPr>
                <w:webHidden/>
              </w:rPr>
              <w:fldChar w:fldCharType="separate"/>
            </w:r>
            <w:r w:rsidR="00E73061">
              <w:rPr>
                <w:webHidden/>
              </w:rPr>
              <w:t>18</w:t>
            </w:r>
            <w:r w:rsidR="003D53A6" w:rsidRPr="00E12077">
              <w:rPr>
                <w:webHidden/>
              </w:rPr>
              <w:fldChar w:fldCharType="end"/>
            </w:r>
          </w:hyperlink>
        </w:p>
        <w:p w14:paraId="0763FEC9" w14:textId="6CCBD6DB" w:rsidR="003D53A6" w:rsidRPr="00E12077" w:rsidRDefault="000F1524">
          <w:pPr>
            <w:pStyle w:val="Sumrio2"/>
            <w:tabs>
              <w:tab w:val="left" w:pos="1540"/>
              <w:tab w:val="right" w:leader="dot" w:pos="9678"/>
            </w:tabs>
            <w:rPr>
              <w:rFonts w:asciiTheme="minorHAnsi" w:eastAsiaTheme="minorEastAsia" w:hAnsiTheme="minorHAnsi"/>
              <w:b/>
              <w:noProof/>
              <w:sz w:val="22"/>
              <w:lang w:eastAsia="pt-BR"/>
            </w:rPr>
          </w:pPr>
          <w:hyperlink w:anchor="_Toc110340873" w:history="1">
            <w:r w:rsidR="003D53A6" w:rsidRPr="00E12077">
              <w:rPr>
                <w:rStyle w:val="Hyperlink"/>
                <w:b/>
                <w:noProof/>
              </w:rPr>
              <w:t>5.1.</w:t>
            </w:r>
            <w:r w:rsidR="003D53A6" w:rsidRPr="00E12077">
              <w:rPr>
                <w:rFonts w:asciiTheme="minorHAnsi" w:eastAsiaTheme="minorEastAsia" w:hAnsiTheme="minorHAnsi"/>
                <w:b/>
                <w:noProof/>
                <w:sz w:val="22"/>
                <w:lang w:eastAsia="pt-BR"/>
              </w:rPr>
              <w:tab/>
            </w:r>
            <w:r w:rsidR="003D53A6" w:rsidRPr="00E12077">
              <w:rPr>
                <w:rStyle w:val="Hyperlink"/>
                <w:b/>
                <w:noProof/>
              </w:rPr>
              <w:t>Taxa de clivagem</w:t>
            </w:r>
            <w:r w:rsidR="003D53A6" w:rsidRPr="00E12077">
              <w:rPr>
                <w:b/>
                <w:noProof/>
                <w:webHidden/>
              </w:rPr>
              <w:tab/>
            </w:r>
            <w:r w:rsidR="003D53A6" w:rsidRPr="00E12077">
              <w:rPr>
                <w:b/>
                <w:noProof/>
                <w:webHidden/>
              </w:rPr>
              <w:fldChar w:fldCharType="begin"/>
            </w:r>
            <w:r w:rsidR="003D53A6" w:rsidRPr="00E12077">
              <w:rPr>
                <w:b/>
                <w:noProof/>
                <w:webHidden/>
              </w:rPr>
              <w:instrText xml:space="preserve"> PAGEREF _Toc110340873 \h </w:instrText>
            </w:r>
            <w:r w:rsidR="003D53A6" w:rsidRPr="00E12077">
              <w:rPr>
                <w:b/>
                <w:noProof/>
                <w:webHidden/>
              </w:rPr>
            </w:r>
            <w:r w:rsidR="003D53A6" w:rsidRPr="00E12077">
              <w:rPr>
                <w:b/>
                <w:noProof/>
                <w:webHidden/>
              </w:rPr>
              <w:fldChar w:fldCharType="separate"/>
            </w:r>
            <w:r w:rsidR="00E73061">
              <w:rPr>
                <w:b/>
                <w:noProof/>
                <w:webHidden/>
              </w:rPr>
              <w:t>18</w:t>
            </w:r>
            <w:r w:rsidR="003D53A6" w:rsidRPr="00E12077">
              <w:rPr>
                <w:b/>
                <w:noProof/>
                <w:webHidden/>
              </w:rPr>
              <w:fldChar w:fldCharType="end"/>
            </w:r>
          </w:hyperlink>
        </w:p>
        <w:p w14:paraId="2232180C" w14:textId="68FB2A63" w:rsidR="003D53A6" w:rsidRPr="00E12077" w:rsidRDefault="000F1524">
          <w:pPr>
            <w:pStyle w:val="Sumrio2"/>
            <w:tabs>
              <w:tab w:val="left" w:pos="1540"/>
              <w:tab w:val="right" w:leader="dot" w:pos="9678"/>
            </w:tabs>
            <w:rPr>
              <w:rFonts w:asciiTheme="minorHAnsi" w:eastAsiaTheme="minorEastAsia" w:hAnsiTheme="minorHAnsi"/>
              <w:b/>
              <w:noProof/>
              <w:sz w:val="22"/>
              <w:lang w:eastAsia="pt-BR"/>
            </w:rPr>
          </w:pPr>
          <w:hyperlink w:anchor="_Toc110340874" w:history="1">
            <w:r w:rsidR="003D53A6" w:rsidRPr="00E12077">
              <w:rPr>
                <w:rStyle w:val="Hyperlink"/>
                <w:b/>
                <w:noProof/>
              </w:rPr>
              <w:t>5.2.</w:t>
            </w:r>
            <w:r w:rsidR="003D53A6" w:rsidRPr="00E12077">
              <w:rPr>
                <w:rFonts w:asciiTheme="minorHAnsi" w:eastAsiaTheme="minorEastAsia" w:hAnsiTheme="minorHAnsi"/>
                <w:b/>
                <w:noProof/>
                <w:sz w:val="22"/>
                <w:lang w:eastAsia="pt-BR"/>
              </w:rPr>
              <w:tab/>
            </w:r>
            <w:r w:rsidR="003D53A6" w:rsidRPr="00E12077">
              <w:rPr>
                <w:rStyle w:val="Hyperlink"/>
                <w:b/>
                <w:noProof/>
              </w:rPr>
              <w:t>Taxa de blastocistos</w:t>
            </w:r>
            <w:r w:rsidR="003D53A6" w:rsidRPr="00E12077">
              <w:rPr>
                <w:b/>
                <w:noProof/>
                <w:webHidden/>
              </w:rPr>
              <w:tab/>
            </w:r>
            <w:r w:rsidR="003D53A6" w:rsidRPr="00E12077">
              <w:rPr>
                <w:b/>
                <w:noProof/>
                <w:webHidden/>
              </w:rPr>
              <w:fldChar w:fldCharType="begin"/>
            </w:r>
            <w:r w:rsidR="003D53A6" w:rsidRPr="00E12077">
              <w:rPr>
                <w:b/>
                <w:noProof/>
                <w:webHidden/>
              </w:rPr>
              <w:instrText xml:space="preserve"> PAGEREF _Toc110340874 \h </w:instrText>
            </w:r>
            <w:r w:rsidR="003D53A6" w:rsidRPr="00E12077">
              <w:rPr>
                <w:b/>
                <w:noProof/>
                <w:webHidden/>
              </w:rPr>
            </w:r>
            <w:r w:rsidR="003D53A6" w:rsidRPr="00E12077">
              <w:rPr>
                <w:b/>
                <w:noProof/>
                <w:webHidden/>
              </w:rPr>
              <w:fldChar w:fldCharType="separate"/>
            </w:r>
            <w:r w:rsidR="00E73061">
              <w:rPr>
                <w:b/>
                <w:noProof/>
                <w:webHidden/>
              </w:rPr>
              <w:t>19</w:t>
            </w:r>
            <w:r w:rsidR="003D53A6" w:rsidRPr="00E12077">
              <w:rPr>
                <w:b/>
                <w:noProof/>
                <w:webHidden/>
              </w:rPr>
              <w:fldChar w:fldCharType="end"/>
            </w:r>
          </w:hyperlink>
        </w:p>
        <w:p w14:paraId="76D15295" w14:textId="1F32DACF" w:rsidR="003D53A6" w:rsidRPr="00E12077" w:rsidRDefault="000F1524">
          <w:pPr>
            <w:pStyle w:val="Sumrio1"/>
            <w:rPr>
              <w:rFonts w:asciiTheme="minorHAnsi" w:eastAsiaTheme="minorEastAsia" w:hAnsiTheme="minorHAnsi"/>
              <w:sz w:val="22"/>
              <w:lang w:eastAsia="pt-BR"/>
            </w:rPr>
          </w:pPr>
          <w:hyperlink w:anchor="_Toc110340875" w:history="1">
            <w:r w:rsidR="003D53A6" w:rsidRPr="00E12077">
              <w:rPr>
                <w:rStyle w:val="Hyperlink"/>
              </w:rPr>
              <w:t>6.</w:t>
            </w:r>
            <w:r w:rsidR="003D53A6" w:rsidRPr="00E12077">
              <w:rPr>
                <w:rFonts w:asciiTheme="minorHAnsi" w:eastAsiaTheme="minorEastAsia" w:hAnsiTheme="minorHAnsi"/>
                <w:sz w:val="22"/>
                <w:lang w:eastAsia="pt-BR"/>
              </w:rPr>
              <w:tab/>
            </w:r>
            <w:r w:rsidR="003D53A6" w:rsidRPr="00E12077">
              <w:rPr>
                <w:rStyle w:val="Hyperlink"/>
              </w:rPr>
              <w:t>DISCUSSÃO</w:t>
            </w:r>
            <w:r w:rsidR="003D53A6" w:rsidRPr="00E12077">
              <w:rPr>
                <w:webHidden/>
              </w:rPr>
              <w:tab/>
            </w:r>
            <w:r w:rsidR="003D53A6" w:rsidRPr="00E12077">
              <w:rPr>
                <w:webHidden/>
              </w:rPr>
              <w:fldChar w:fldCharType="begin"/>
            </w:r>
            <w:r w:rsidR="003D53A6" w:rsidRPr="00E12077">
              <w:rPr>
                <w:webHidden/>
              </w:rPr>
              <w:instrText xml:space="preserve"> PAGEREF _Toc110340875 \h </w:instrText>
            </w:r>
            <w:r w:rsidR="003D53A6" w:rsidRPr="00E12077">
              <w:rPr>
                <w:webHidden/>
              </w:rPr>
            </w:r>
            <w:r w:rsidR="003D53A6" w:rsidRPr="00E12077">
              <w:rPr>
                <w:webHidden/>
              </w:rPr>
              <w:fldChar w:fldCharType="separate"/>
            </w:r>
            <w:r w:rsidR="00E73061">
              <w:rPr>
                <w:webHidden/>
              </w:rPr>
              <w:t>20</w:t>
            </w:r>
            <w:r w:rsidR="003D53A6" w:rsidRPr="00E12077">
              <w:rPr>
                <w:webHidden/>
              </w:rPr>
              <w:fldChar w:fldCharType="end"/>
            </w:r>
          </w:hyperlink>
        </w:p>
        <w:p w14:paraId="575A103E" w14:textId="04F4F2D5" w:rsidR="003D53A6" w:rsidRPr="00E12077" w:rsidRDefault="000F1524">
          <w:pPr>
            <w:pStyle w:val="Sumrio1"/>
            <w:rPr>
              <w:rFonts w:asciiTheme="minorHAnsi" w:eastAsiaTheme="minorEastAsia" w:hAnsiTheme="minorHAnsi"/>
              <w:sz w:val="22"/>
              <w:lang w:eastAsia="pt-BR"/>
            </w:rPr>
          </w:pPr>
          <w:hyperlink w:anchor="_Toc110340876" w:history="1">
            <w:r w:rsidR="003D53A6" w:rsidRPr="00E12077">
              <w:rPr>
                <w:rStyle w:val="Hyperlink"/>
              </w:rPr>
              <w:t>7.</w:t>
            </w:r>
            <w:r w:rsidR="003D53A6" w:rsidRPr="00E12077">
              <w:rPr>
                <w:rFonts w:asciiTheme="minorHAnsi" w:eastAsiaTheme="minorEastAsia" w:hAnsiTheme="minorHAnsi"/>
                <w:sz w:val="22"/>
                <w:lang w:eastAsia="pt-BR"/>
              </w:rPr>
              <w:tab/>
            </w:r>
            <w:r w:rsidR="003D53A6" w:rsidRPr="00E12077">
              <w:rPr>
                <w:rStyle w:val="Hyperlink"/>
              </w:rPr>
              <w:t>CONCLUSÃO</w:t>
            </w:r>
            <w:r w:rsidR="003D53A6" w:rsidRPr="00E12077">
              <w:rPr>
                <w:webHidden/>
              </w:rPr>
              <w:tab/>
            </w:r>
            <w:r w:rsidR="003D53A6" w:rsidRPr="00E12077">
              <w:rPr>
                <w:webHidden/>
              </w:rPr>
              <w:fldChar w:fldCharType="begin"/>
            </w:r>
            <w:r w:rsidR="003D53A6" w:rsidRPr="00E12077">
              <w:rPr>
                <w:webHidden/>
              </w:rPr>
              <w:instrText xml:space="preserve"> PAGEREF _Toc110340876 \h </w:instrText>
            </w:r>
            <w:r w:rsidR="003D53A6" w:rsidRPr="00E12077">
              <w:rPr>
                <w:webHidden/>
              </w:rPr>
            </w:r>
            <w:r w:rsidR="003D53A6" w:rsidRPr="00E12077">
              <w:rPr>
                <w:webHidden/>
              </w:rPr>
              <w:fldChar w:fldCharType="separate"/>
            </w:r>
            <w:r w:rsidR="00E73061">
              <w:rPr>
                <w:webHidden/>
              </w:rPr>
              <w:t>21</w:t>
            </w:r>
            <w:r w:rsidR="003D53A6" w:rsidRPr="00E12077">
              <w:rPr>
                <w:webHidden/>
              </w:rPr>
              <w:fldChar w:fldCharType="end"/>
            </w:r>
          </w:hyperlink>
        </w:p>
        <w:p w14:paraId="352E0CF1" w14:textId="159D9379" w:rsidR="003D53A6" w:rsidRPr="00E12077" w:rsidRDefault="000F1524">
          <w:pPr>
            <w:pStyle w:val="Sumrio1"/>
            <w:rPr>
              <w:rFonts w:asciiTheme="minorHAnsi" w:eastAsiaTheme="minorEastAsia" w:hAnsiTheme="minorHAnsi"/>
              <w:sz w:val="22"/>
              <w:lang w:eastAsia="pt-BR"/>
            </w:rPr>
          </w:pPr>
          <w:hyperlink w:anchor="_Toc110340877" w:history="1">
            <w:r w:rsidR="003D53A6" w:rsidRPr="00E12077">
              <w:rPr>
                <w:rStyle w:val="Hyperlink"/>
              </w:rPr>
              <w:t>8.</w:t>
            </w:r>
            <w:r w:rsidR="003D53A6" w:rsidRPr="00E12077">
              <w:rPr>
                <w:rFonts w:asciiTheme="minorHAnsi" w:eastAsiaTheme="minorEastAsia" w:hAnsiTheme="minorHAnsi"/>
                <w:sz w:val="22"/>
                <w:lang w:eastAsia="pt-BR"/>
              </w:rPr>
              <w:tab/>
            </w:r>
            <w:r w:rsidR="003D53A6" w:rsidRPr="00E12077">
              <w:rPr>
                <w:rStyle w:val="Hyperlink"/>
              </w:rPr>
              <w:t>REFERÊNCIAS</w:t>
            </w:r>
            <w:r w:rsidR="003D53A6" w:rsidRPr="00E12077">
              <w:rPr>
                <w:webHidden/>
              </w:rPr>
              <w:tab/>
            </w:r>
            <w:r w:rsidR="003D53A6" w:rsidRPr="00E12077">
              <w:rPr>
                <w:webHidden/>
              </w:rPr>
              <w:fldChar w:fldCharType="begin"/>
            </w:r>
            <w:r w:rsidR="003D53A6" w:rsidRPr="00E12077">
              <w:rPr>
                <w:webHidden/>
              </w:rPr>
              <w:instrText xml:space="preserve"> PAGEREF _Toc110340877 \h </w:instrText>
            </w:r>
            <w:r w:rsidR="003D53A6" w:rsidRPr="00E12077">
              <w:rPr>
                <w:webHidden/>
              </w:rPr>
            </w:r>
            <w:r w:rsidR="003D53A6" w:rsidRPr="00E12077">
              <w:rPr>
                <w:webHidden/>
              </w:rPr>
              <w:fldChar w:fldCharType="separate"/>
            </w:r>
            <w:r w:rsidR="00E73061">
              <w:rPr>
                <w:webHidden/>
              </w:rPr>
              <w:t>21</w:t>
            </w:r>
            <w:r w:rsidR="003D53A6" w:rsidRPr="00E12077">
              <w:rPr>
                <w:webHidden/>
              </w:rPr>
              <w:fldChar w:fldCharType="end"/>
            </w:r>
          </w:hyperlink>
        </w:p>
        <w:p w14:paraId="2EE85515" w14:textId="3FF0F8B8" w:rsidR="00EB05C2" w:rsidRPr="00E12077" w:rsidRDefault="00EB05C2" w:rsidP="001D7901">
          <w:pPr>
            <w:tabs>
              <w:tab w:val="left" w:pos="3405"/>
            </w:tabs>
            <w:rPr>
              <w:b/>
            </w:rPr>
          </w:pPr>
          <w:r w:rsidRPr="00E12077">
            <w:rPr>
              <w:b/>
              <w:bCs/>
            </w:rPr>
            <w:fldChar w:fldCharType="end"/>
          </w:r>
          <w:r w:rsidR="001F4CEC" w:rsidRPr="00E12077">
            <w:rPr>
              <w:b/>
              <w:bCs/>
            </w:rPr>
            <w:tab/>
          </w:r>
        </w:p>
      </w:sdtContent>
    </w:sdt>
    <w:p w14:paraId="1CAA9EA9" w14:textId="33A69E16" w:rsidR="00EB05C2" w:rsidRPr="00E12077" w:rsidRDefault="000B45CD" w:rsidP="000B45CD">
      <w:pPr>
        <w:spacing w:after="160" w:line="259" w:lineRule="auto"/>
        <w:ind w:firstLine="0"/>
        <w:jc w:val="left"/>
        <w:rPr>
          <w:rFonts w:cs="Times New Roman"/>
          <w:b/>
          <w:lang w:val="en-US"/>
        </w:rPr>
      </w:pPr>
      <w:r w:rsidRPr="00E12077">
        <w:rPr>
          <w:rFonts w:cs="Times New Roman"/>
          <w:b/>
          <w:lang w:val="en-US"/>
        </w:rPr>
        <w:br w:type="page"/>
      </w:r>
    </w:p>
    <w:p w14:paraId="36B172AA" w14:textId="77777777" w:rsidR="0069393D" w:rsidRPr="0069393D" w:rsidRDefault="0069393D" w:rsidP="00963851">
      <w:pPr>
        <w:pStyle w:val="Ttulo1"/>
      </w:pPr>
      <w:bookmarkStart w:id="8" w:name="_Toc110340852"/>
      <w:r w:rsidRPr="0069393D">
        <w:lastRenderedPageBreak/>
        <w:t>RESUMO</w:t>
      </w:r>
      <w:bookmarkEnd w:id="8"/>
    </w:p>
    <w:p w14:paraId="5088AB8A" w14:textId="77777777" w:rsidR="0069393D" w:rsidRPr="00F86137" w:rsidRDefault="0069393D" w:rsidP="00963851">
      <w:pPr>
        <w:ind w:firstLine="0"/>
        <w:rPr>
          <w:rFonts w:cs="Times New Roman"/>
        </w:rPr>
      </w:pPr>
    </w:p>
    <w:p w14:paraId="2629A76C" w14:textId="2A397346" w:rsidR="0069393D" w:rsidRPr="00F86137" w:rsidRDefault="0069393D" w:rsidP="008311A9">
      <w:pPr>
        <w:pStyle w:val="paragraph"/>
        <w:spacing w:before="0" w:beforeAutospacing="0" w:after="0" w:afterAutospacing="0" w:line="360" w:lineRule="auto"/>
        <w:jc w:val="both"/>
        <w:textAlignment w:val="baseline"/>
        <w:rPr>
          <w:lang w:val="pt-BR"/>
        </w:rPr>
      </w:pPr>
      <w:r w:rsidRPr="00F86137">
        <w:rPr>
          <w:rStyle w:val="normaltextrun"/>
          <w:lang w:val="pt-BR"/>
        </w:rPr>
        <w:t xml:space="preserve">A produção </w:t>
      </w:r>
      <w:r w:rsidRPr="00F86137">
        <w:rPr>
          <w:rStyle w:val="normaltextrun"/>
          <w:i/>
          <w:lang w:val="pt-BR"/>
        </w:rPr>
        <w:t xml:space="preserve">in vitro </w:t>
      </w:r>
      <w:r w:rsidRPr="00F86137">
        <w:rPr>
          <w:rStyle w:val="normaltextrun"/>
          <w:lang w:val="pt-BR"/>
        </w:rPr>
        <w:t>de embriões</w:t>
      </w:r>
      <w:r w:rsidR="00021008">
        <w:rPr>
          <w:rStyle w:val="normaltextrun"/>
          <w:lang w:val="pt-BR"/>
        </w:rPr>
        <w:t xml:space="preserve"> (PIVE)</w:t>
      </w:r>
      <w:r w:rsidR="00021008" w:rsidRPr="00F86137">
        <w:rPr>
          <w:rStyle w:val="normaltextrun"/>
          <w:lang w:val="pt-BR"/>
        </w:rPr>
        <w:t xml:space="preserve"> </w:t>
      </w:r>
      <w:r w:rsidRPr="00F86137">
        <w:rPr>
          <w:rStyle w:val="normaltextrun"/>
          <w:lang w:val="pt-BR"/>
        </w:rPr>
        <w:t xml:space="preserve">é uma biotécnica utilizada, principalmente, com o intuito de obtenção de embriões, em um ambiente fora do sistema biológico da fêmea. Apesar de sua utilização em escala mundial, a taxa de insucesso ainda é grande quando comparada à produção </w:t>
      </w:r>
      <w:r w:rsidRPr="00F86137">
        <w:rPr>
          <w:rStyle w:val="normaltextrun"/>
          <w:i/>
          <w:lang w:val="pt-BR"/>
        </w:rPr>
        <w:t>in vivo</w:t>
      </w:r>
      <w:r>
        <w:rPr>
          <w:rStyle w:val="normaltextrun"/>
          <w:lang w:val="pt-BR"/>
        </w:rPr>
        <w:t xml:space="preserve">, </w:t>
      </w:r>
      <w:r w:rsidRPr="00F86137">
        <w:rPr>
          <w:rStyle w:val="normaltextrun"/>
          <w:lang w:val="pt-BR"/>
        </w:rPr>
        <w:t>devido, primordialmente, à formação de espécies reativas de oxigênio e ao estresse oxidativo ocasionado por estas, nas etapas da</w:t>
      </w:r>
      <w:r w:rsidR="00AA173C">
        <w:rPr>
          <w:rStyle w:val="normaltextrun"/>
          <w:lang w:val="pt-BR"/>
        </w:rPr>
        <w:t xml:space="preserve"> produção </w:t>
      </w:r>
      <w:r w:rsidR="00AA173C">
        <w:rPr>
          <w:rStyle w:val="normaltextrun"/>
          <w:i/>
          <w:lang w:val="pt-BR"/>
        </w:rPr>
        <w:t>in vitro</w:t>
      </w:r>
      <w:r w:rsidR="00AA173C">
        <w:rPr>
          <w:rStyle w:val="normaltextrun"/>
          <w:lang w:val="pt-BR"/>
        </w:rPr>
        <w:t xml:space="preserve"> de embriões</w:t>
      </w:r>
      <w:r w:rsidR="00021008">
        <w:rPr>
          <w:rStyle w:val="normaltextrun"/>
          <w:lang w:val="pt-BR"/>
        </w:rPr>
        <w:t>.</w:t>
      </w:r>
      <w:r w:rsidRPr="00F86137">
        <w:rPr>
          <w:rStyle w:val="normaltextrun"/>
          <w:lang w:val="pt-BR"/>
        </w:rPr>
        <w:t xml:space="preserve"> Desse modo, diversos antioxidantes têm sido estudados a fim de minimizar as </w:t>
      </w:r>
      <w:r w:rsidR="00E12077">
        <w:rPr>
          <w:rStyle w:val="normaltextrun"/>
          <w:lang w:val="pt-BR"/>
        </w:rPr>
        <w:t>espécies reativas de oxigênio (</w:t>
      </w:r>
      <w:r w:rsidRPr="00F86137">
        <w:rPr>
          <w:rStyle w:val="normaltextrun"/>
          <w:lang w:val="pt-BR"/>
        </w:rPr>
        <w:t>ERO’s</w:t>
      </w:r>
      <w:r w:rsidR="00E12077">
        <w:rPr>
          <w:rStyle w:val="normaltextrun"/>
          <w:lang w:val="pt-BR"/>
        </w:rPr>
        <w:t>)</w:t>
      </w:r>
      <w:r w:rsidRPr="00F86137">
        <w:rPr>
          <w:rStyle w:val="normaltextrun"/>
          <w:lang w:val="pt-BR"/>
        </w:rPr>
        <w:t xml:space="preserve">, durante o processo de produção embrionária. Assim, o objetivo deste estudo foi avaliar os efeitos da </w:t>
      </w:r>
      <w:r w:rsidR="008311A9">
        <w:rPr>
          <w:rStyle w:val="normaltextrun"/>
          <w:lang w:val="pt-BR"/>
        </w:rPr>
        <w:t>suplementação da fração peptídica obtida a p</w:t>
      </w:r>
      <w:r w:rsidRPr="00F86137">
        <w:rPr>
          <w:rStyle w:val="normaltextrun"/>
          <w:lang w:val="pt-BR"/>
        </w:rPr>
        <w:t>a</w:t>
      </w:r>
      <w:r w:rsidR="008311A9">
        <w:rPr>
          <w:rStyle w:val="normaltextrun"/>
          <w:lang w:val="pt-BR"/>
        </w:rPr>
        <w:t>rtir da</w:t>
      </w:r>
      <w:r w:rsidRPr="00F86137">
        <w:rPr>
          <w:rStyle w:val="normaltextrun"/>
          <w:lang w:val="pt-BR"/>
        </w:rPr>
        <w:t xml:space="preserve"> fermentação do kefir, no meio de maturação </w:t>
      </w:r>
      <w:r w:rsidRPr="00F86137">
        <w:rPr>
          <w:rStyle w:val="normaltextrun"/>
          <w:i/>
          <w:lang w:val="pt-BR"/>
        </w:rPr>
        <w:t xml:space="preserve">in vitro </w:t>
      </w:r>
      <w:r w:rsidRPr="00F86137">
        <w:rPr>
          <w:rStyle w:val="normaltextrun"/>
          <w:lang w:val="pt-BR"/>
        </w:rPr>
        <w:t>de ovócitos bovinos. Os ovócitos foram, então, maturados em meio TCM-199</w:t>
      </w:r>
      <w:r w:rsidR="003621BC">
        <w:rPr>
          <w:rStyle w:val="normaltextrun"/>
          <w:lang w:val="pt-BR"/>
        </w:rPr>
        <w:t>+</w:t>
      </w:r>
      <w:r w:rsidRPr="00F86137">
        <w:rPr>
          <w:rStyle w:val="normaltextrun"/>
          <w:lang w:val="pt-BR"/>
        </w:rPr>
        <w:t xml:space="preserve"> (controle) ou suplementados com kefir nas concentrações de </w:t>
      </w:r>
      <w:r w:rsidRPr="00F86137">
        <w:rPr>
          <w:lang w:val="pt-BR"/>
        </w:rPr>
        <w:t>125 ng/mL, 250 ng/mL, 500 ng/mL, 1000 ng/mL, 2000 ng/mL e 4000 ng/mL Posteriormente, os ovócitos foram fertilizados (FIV) e cultivados (CIV), no qual foi realizada contagem de clivagem e de formação final de blastocistos. Após análise estatística, não foi observada diferença significativa entre o grupo controle e grupos contendo as diferentes concent</w:t>
      </w:r>
      <w:r w:rsidR="005C78FC">
        <w:rPr>
          <w:lang w:val="pt-BR"/>
        </w:rPr>
        <w:t>rações de peptídeos do kefir (P&gt;</w:t>
      </w:r>
      <w:r w:rsidRPr="00F86137">
        <w:rPr>
          <w:lang w:val="pt-BR"/>
        </w:rPr>
        <w:t xml:space="preserve">0,05). Em suma, a adição de kefir ao meio de MIV, não causou </w:t>
      </w:r>
      <w:r>
        <w:rPr>
          <w:lang w:val="pt-BR"/>
        </w:rPr>
        <w:t>melhoras</w:t>
      </w:r>
      <w:r w:rsidRPr="00F86137">
        <w:rPr>
          <w:lang w:val="pt-BR"/>
        </w:rPr>
        <w:t xml:space="preserve"> significativ</w:t>
      </w:r>
      <w:r>
        <w:rPr>
          <w:lang w:val="pt-BR"/>
        </w:rPr>
        <w:t>a</w:t>
      </w:r>
      <w:r w:rsidRPr="00F86137">
        <w:rPr>
          <w:lang w:val="pt-BR"/>
        </w:rPr>
        <w:t xml:space="preserve">s na taxa de clivagem e produção de blastocistos bovinos. </w:t>
      </w:r>
    </w:p>
    <w:p w14:paraId="2708AF5B" w14:textId="77777777" w:rsidR="0069393D" w:rsidRPr="00F86137" w:rsidRDefault="0069393D" w:rsidP="00963851">
      <w:pPr>
        <w:pStyle w:val="paragraph"/>
        <w:spacing w:before="0" w:beforeAutospacing="0" w:after="0" w:afterAutospacing="0" w:line="360" w:lineRule="auto"/>
        <w:jc w:val="both"/>
        <w:textAlignment w:val="baseline"/>
        <w:rPr>
          <w:lang w:val="pt-BR"/>
        </w:rPr>
      </w:pPr>
    </w:p>
    <w:p w14:paraId="133BF6BA" w14:textId="2772F416" w:rsidR="0069393D" w:rsidRPr="00F86137" w:rsidRDefault="0069393D" w:rsidP="00963851">
      <w:pPr>
        <w:pStyle w:val="paragraph"/>
        <w:spacing w:before="0" w:beforeAutospacing="0" w:after="0" w:afterAutospacing="0" w:line="360" w:lineRule="auto"/>
        <w:jc w:val="both"/>
        <w:textAlignment w:val="baseline"/>
        <w:rPr>
          <w:lang w:val="pt-BR"/>
        </w:rPr>
      </w:pPr>
      <w:r w:rsidRPr="00F86137">
        <w:rPr>
          <w:b/>
          <w:lang w:val="pt-BR"/>
        </w:rPr>
        <w:t xml:space="preserve">Palavras-chave: </w:t>
      </w:r>
      <w:r w:rsidRPr="00F86137">
        <w:rPr>
          <w:lang w:val="pt-BR"/>
        </w:rPr>
        <w:t xml:space="preserve">kefir; antioxidante; meio de maturação de </w:t>
      </w:r>
      <w:r w:rsidR="003D53A6">
        <w:rPr>
          <w:lang w:val="pt-BR"/>
        </w:rPr>
        <w:t>ovócitos</w:t>
      </w:r>
      <w:r w:rsidRPr="00F86137">
        <w:rPr>
          <w:lang w:val="pt-BR"/>
        </w:rPr>
        <w:t xml:space="preserve">; produção </w:t>
      </w:r>
      <w:r w:rsidRPr="005C78FC">
        <w:rPr>
          <w:i/>
          <w:lang w:val="pt-BR"/>
        </w:rPr>
        <w:t>in vitro</w:t>
      </w:r>
      <w:r w:rsidRPr="00F86137">
        <w:rPr>
          <w:lang w:val="pt-BR"/>
        </w:rPr>
        <w:t xml:space="preserve"> de embriões.</w:t>
      </w:r>
    </w:p>
    <w:p w14:paraId="7E74E7AD" w14:textId="77777777" w:rsidR="0069393D" w:rsidRPr="00F86137" w:rsidRDefault="0069393D" w:rsidP="00963851">
      <w:pPr>
        <w:ind w:firstLine="0"/>
        <w:rPr>
          <w:rFonts w:cs="Times New Roman"/>
        </w:rPr>
      </w:pPr>
    </w:p>
    <w:p w14:paraId="65E8DB32" w14:textId="77777777" w:rsidR="0069393D" w:rsidRPr="00F86137" w:rsidRDefault="0069393D" w:rsidP="00963851">
      <w:pPr>
        <w:rPr>
          <w:rFonts w:cs="Times New Roman"/>
        </w:rPr>
      </w:pPr>
    </w:p>
    <w:p w14:paraId="312DF70A" w14:textId="77777777" w:rsidR="0069393D" w:rsidRPr="00F86137" w:rsidRDefault="0069393D" w:rsidP="00963851">
      <w:pPr>
        <w:rPr>
          <w:rFonts w:cs="Times New Roman"/>
        </w:rPr>
      </w:pPr>
    </w:p>
    <w:p w14:paraId="4B6B075C" w14:textId="77777777" w:rsidR="0069393D" w:rsidRPr="00F86137" w:rsidRDefault="0069393D" w:rsidP="00963851">
      <w:pPr>
        <w:rPr>
          <w:rFonts w:cs="Times New Roman"/>
        </w:rPr>
      </w:pPr>
    </w:p>
    <w:p w14:paraId="64062E42" w14:textId="77777777" w:rsidR="0069393D" w:rsidRPr="00F86137" w:rsidRDefault="0069393D" w:rsidP="00963851">
      <w:pPr>
        <w:rPr>
          <w:rFonts w:cs="Times New Roman"/>
        </w:rPr>
      </w:pPr>
    </w:p>
    <w:p w14:paraId="5C299203" w14:textId="77777777" w:rsidR="0069393D" w:rsidRPr="00F86137" w:rsidRDefault="0069393D" w:rsidP="00963851">
      <w:pPr>
        <w:rPr>
          <w:rFonts w:cs="Times New Roman"/>
        </w:rPr>
      </w:pPr>
    </w:p>
    <w:p w14:paraId="41D3567B" w14:textId="77777777" w:rsidR="0069393D" w:rsidRPr="00F86137" w:rsidRDefault="0069393D" w:rsidP="00963851">
      <w:pPr>
        <w:rPr>
          <w:rFonts w:cs="Times New Roman"/>
        </w:rPr>
      </w:pPr>
    </w:p>
    <w:p w14:paraId="63A97AE8" w14:textId="77777777" w:rsidR="0069393D" w:rsidRPr="00F86137" w:rsidRDefault="0069393D" w:rsidP="00963851">
      <w:pPr>
        <w:rPr>
          <w:rFonts w:cs="Times New Roman"/>
        </w:rPr>
      </w:pPr>
    </w:p>
    <w:p w14:paraId="77DD0865" w14:textId="77777777" w:rsidR="0069393D" w:rsidRPr="00F86137" w:rsidRDefault="0069393D" w:rsidP="00963851">
      <w:pPr>
        <w:rPr>
          <w:rFonts w:cs="Times New Roman"/>
        </w:rPr>
      </w:pPr>
    </w:p>
    <w:p w14:paraId="7597FD07" w14:textId="77777777" w:rsidR="0069393D" w:rsidRDefault="0069393D" w:rsidP="00963851">
      <w:pPr>
        <w:rPr>
          <w:rFonts w:cs="Times New Roman"/>
        </w:rPr>
      </w:pPr>
    </w:p>
    <w:p w14:paraId="0DBACC08" w14:textId="77777777" w:rsidR="00ED7994" w:rsidRPr="00F86137" w:rsidRDefault="00ED7994" w:rsidP="00963851">
      <w:pPr>
        <w:rPr>
          <w:rFonts w:cs="Times New Roman"/>
        </w:rPr>
      </w:pPr>
    </w:p>
    <w:p w14:paraId="62D2FCF0" w14:textId="77777777" w:rsidR="0069393D" w:rsidRDefault="0069393D" w:rsidP="00963851">
      <w:pPr>
        <w:ind w:firstLine="0"/>
        <w:rPr>
          <w:rFonts w:cs="Times New Roman"/>
        </w:rPr>
      </w:pPr>
    </w:p>
    <w:p w14:paraId="1A1689AE" w14:textId="77777777" w:rsidR="00042C9E" w:rsidRDefault="00042C9E" w:rsidP="00963851">
      <w:pPr>
        <w:ind w:firstLine="0"/>
        <w:rPr>
          <w:rFonts w:cs="Times New Roman"/>
        </w:rPr>
      </w:pPr>
    </w:p>
    <w:p w14:paraId="000AAC8A" w14:textId="77777777" w:rsidR="003D53A6" w:rsidRPr="00F86137" w:rsidRDefault="003D53A6" w:rsidP="00963851">
      <w:pPr>
        <w:ind w:firstLine="0"/>
        <w:rPr>
          <w:rFonts w:cs="Times New Roman"/>
        </w:rPr>
      </w:pPr>
    </w:p>
    <w:p w14:paraId="533E65B8" w14:textId="77777777" w:rsidR="0069393D" w:rsidRPr="00F86137" w:rsidRDefault="0069393D" w:rsidP="00963851">
      <w:pPr>
        <w:pStyle w:val="Ttulo1"/>
        <w:rPr>
          <w:lang w:val="en-US"/>
        </w:rPr>
      </w:pPr>
      <w:bookmarkStart w:id="9" w:name="_Toc110340853"/>
      <w:r w:rsidRPr="00F86137">
        <w:rPr>
          <w:lang w:val="en-US"/>
        </w:rPr>
        <w:lastRenderedPageBreak/>
        <w:t>ABSTRACT</w:t>
      </w:r>
      <w:bookmarkEnd w:id="9"/>
    </w:p>
    <w:p w14:paraId="1BD11837" w14:textId="77777777" w:rsidR="0069393D" w:rsidRPr="00F86137" w:rsidRDefault="0069393D" w:rsidP="00963851">
      <w:pPr>
        <w:pStyle w:val="paragraph"/>
        <w:spacing w:before="0" w:beforeAutospacing="0" w:after="0" w:afterAutospacing="0" w:line="360" w:lineRule="auto"/>
        <w:jc w:val="both"/>
        <w:textAlignment w:val="baseline"/>
        <w:rPr>
          <w:sz w:val="18"/>
          <w:szCs w:val="18"/>
        </w:rPr>
      </w:pPr>
      <w:r w:rsidRPr="00F86137">
        <w:rPr>
          <w:rStyle w:val="eop"/>
        </w:rPr>
        <w:t> </w:t>
      </w:r>
    </w:p>
    <w:p w14:paraId="3F9ABDB0" w14:textId="787A68B6" w:rsidR="0069393D" w:rsidRPr="00F86137" w:rsidRDefault="0069393D" w:rsidP="00963851">
      <w:pPr>
        <w:pStyle w:val="paragraph"/>
        <w:spacing w:before="0" w:beforeAutospacing="0" w:after="0" w:afterAutospacing="0" w:line="360" w:lineRule="auto"/>
        <w:jc w:val="both"/>
        <w:textAlignment w:val="baseline"/>
        <w:rPr>
          <w:rStyle w:val="eop"/>
        </w:rPr>
      </w:pPr>
      <w:r w:rsidRPr="00F86137">
        <w:rPr>
          <w:rStyle w:val="normaltextrun"/>
          <w:i/>
          <w:iCs/>
        </w:rPr>
        <w:t xml:space="preserve">In vitro </w:t>
      </w:r>
      <w:r w:rsidRPr="00F86137">
        <w:rPr>
          <w:rStyle w:val="normaltextrun"/>
        </w:rPr>
        <w:t xml:space="preserve">embryo production (IVP) is a biotechnique used mainly in order to obtain embryos, in an environment outside of female. Although of worldwide scale use, the rate failure is still high when compared to </w:t>
      </w:r>
      <w:r w:rsidRPr="00F86137">
        <w:rPr>
          <w:rStyle w:val="normaltextrun"/>
          <w:i/>
          <w:iCs/>
        </w:rPr>
        <w:t xml:space="preserve">in vivo </w:t>
      </w:r>
      <w:r w:rsidRPr="00F86137">
        <w:rPr>
          <w:rStyle w:val="normaltextrun"/>
        </w:rPr>
        <w:t xml:space="preserve">production, due to the excessive production of reactive oxygen species (ROS) and oxidative stress caused on IVP. Thus, many antioxidants have been studied to minimize ROS during the embryo production process. Therefore, the present study aimed to evaluate the effect of the addition of peptides obtained from fermentation of kefir, in bovine </w:t>
      </w:r>
      <w:r w:rsidRPr="005C78FC">
        <w:rPr>
          <w:rStyle w:val="normaltextrun"/>
          <w:i/>
        </w:rPr>
        <w:t>in vitro</w:t>
      </w:r>
      <w:r w:rsidRPr="00F86137">
        <w:rPr>
          <w:rStyle w:val="normaltextrun"/>
        </w:rPr>
        <w:t xml:space="preserve"> maturation oocytes. The oocytes were matured in TCM-199+ (control treatment) or supplemented with kefir at the concentrations of </w:t>
      </w:r>
      <w:r w:rsidRPr="00F86137">
        <w:rPr>
          <w:rStyle w:val="normaltextrun"/>
          <w:color w:val="000000"/>
        </w:rPr>
        <w:t xml:space="preserve">125 </w:t>
      </w:r>
      <w:r w:rsidRPr="00F86137">
        <w:rPr>
          <w:rStyle w:val="normaltextrun"/>
        </w:rPr>
        <w:t xml:space="preserve">ng/mL, 250 ng/mL, 500 ng/mL, 1000 ng/mL, 2000 ng/mL and 4000 ng/mL. Subsequently, the oocytes were submitted to </w:t>
      </w:r>
      <w:r w:rsidRPr="00F86137">
        <w:rPr>
          <w:rStyle w:val="normaltextrun"/>
          <w:i/>
          <w:iCs/>
        </w:rPr>
        <w:t xml:space="preserve">in vitro </w:t>
      </w:r>
      <w:r w:rsidRPr="00F86137">
        <w:rPr>
          <w:rStyle w:val="normaltextrun"/>
        </w:rPr>
        <w:t>fertilization (IVF) and embryo culture, then cleavage and final blastocysts formation were counted. After statistical analysis</w:t>
      </w:r>
      <w:r w:rsidR="00AA173C">
        <w:rPr>
          <w:rStyle w:val="normaltextrun"/>
        </w:rPr>
        <w:t>,</w:t>
      </w:r>
      <w:r w:rsidRPr="00F86137">
        <w:rPr>
          <w:rStyle w:val="normaltextrun"/>
        </w:rPr>
        <w:t xml:space="preserve"> no significant difference was observed between the control group and groups of the different concentrations of kefir peptides (P&gt;0,05). </w:t>
      </w:r>
      <w:r w:rsidRPr="00212080">
        <w:rPr>
          <w:rStyle w:val="normaltextrun"/>
        </w:rPr>
        <w:t>In summary, the addition of kefir to the IVM medium did not cause significant improvements in the cleavage rate and production of bovine blastocysts.</w:t>
      </w:r>
    </w:p>
    <w:p w14:paraId="2E6BDC42" w14:textId="77777777" w:rsidR="0069393D" w:rsidRPr="00F86137" w:rsidRDefault="0069393D" w:rsidP="00963851">
      <w:pPr>
        <w:pStyle w:val="paragraph"/>
        <w:spacing w:before="0" w:beforeAutospacing="0" w:after="0" w:afterAutospacing="0" w:line="360" w:lineRule="auto"/>
        <w:jc w:val="both"/>
        <w:textAlignment w:val="baseline"/>
        <w:rPr>
          <w:sz w:val="18"/>
          <w:szCs w:val="18"/>
        </w:rPr>
      </w:pPr>
    </w:p>
    <w:p w14:paraId="7AEDA936" w14:textId="1112231E" w:rsidR="0069393D" w:rsidRPr="00F86137" w:rsidRDefault="0069393D" w:rsidP="00963851">
      <w:pPr>
        <w:pStyle w:val="paragraph"/>
        <w:spacing w:before="0" w:beforeAutospacing="0" w:after="0" w:afterAutospacing="0" w:line="360" w:lineRule="auto"/>
        <w:jc w:val="both"/>
        <w:textAlignment w:val="baseline"/>
        <w:rPr>
          <w:sz w:val="18"/>
          <w:szCs w:val="18"/>
        </w:rPr>
      </w:pPr>
      <w:r w:rsidRPr="00F86137">
        <w:rPr>
          <w:rStyle w:val="normaltextrun"/>
          <w:b/>
          <w:bCs/>
        </w:rPr>
        <w:t xml:space="preserve">Key words: </w:t>
      </w:r>
      <w:r w:rsidRPr="00F86137">
        <w:rPr>
          <w:rStyle w:val="normaltextrun"/>
        </w:rPr>
        <w:t xml:space="preserve">kefir; antioxidants; </w:t>
      </w:r>
      <w:r w:rsidRPr="00F86137">
        <w:rPr>
          <w:rStyle w:val="normaltextrun"/>
          <w:i/>
          <w:iCs/>
        </w:rPr>
        <w:t xml:space="preserve">in vitro </w:t>
      </w:r>
      <w:r w:rsidR="003D53A6">
        <w:rPr>
          <w:rStyle w:val="normaltextrun"/>
        </w:rPr>
        <w:t>oocyte</w:t>
      </w:r>
      <w:r w:rsidRPr="00F86137">
        <w:rPr>
          <w:rStyle w:val="normaltextrun"/>
        </w:rPr>
        <w:t xml:space="preserve">s maturation; </w:t>
      </w:r>
      <w:r w:rsidRPr="00F86137">
        <w:rPr>
          <w:rStyle w:val="normaltextrun"/>
          <w:i/>
          <w:iCs/>
        </w:rPr>
        <w:t xml:space="preserve">in vitro </w:t>
      </w:r>
      <w:r w:rsidRPr="00F86137">
        <w:rPr>
          <w:rStyle w:val="normaltextrun"/>
        </w:rPr>
        <w:t>production embryos.</w:t>
      </w:r>
      <w:r w:rsidRPr="00F86137">
        <w:rPr>
          <w:rStyle w:val="eop"/>
        </w:rPr>
        <w:t> </w:t>
      </w:r>
    </w:p>
    <w:p w14:paraId="0A8189A3" w14:textId="77777777" w:rsidR="0069393D" w:rsidRPr="00F86137" w:rsidRDefault="0069393D" w:rsidP="00963851">
      <w:pPr>
        <w:ind w:firstLine="0"/>
        <w:rPr>
          <w:rFonts w:cs="Times New Roman"/>
          <w:b/>
          <w:lang w:val="en-US"/>
        </w:rPr>
      </w:pPr>
    </w:p>
    <w:p w14:paraId="2689DFFF" w14:textId="77777777" w:rsidR="0069393D" w:rsidRPr="00F86137" w:rsidRDefault="0069393D" w:rsidP="00963851">
      <w:pPr>
        <w:ind w:firstLine="0"/>
        <w:rPr>
          <w:rFonts w:cs="Times New Roman"/>
          <w:b/>
          <w:lang w:val="en-US"/>
        </w:rPr>
      </w:pPr>
    </w:p>
    <w:p w14:paraId="126312CE" w14:textId="77777777" w:rsidR="0069393D" w:rsidRPr="00F86137" w:rsidRDefault="0069393D" w:rsidP="00963851">
      <w:pPr>
        <w:ind w:firstLine="0"/>
        <w:rPr>
          <w:rFonts w:cs="Times New Roman"/>
          <w:b/>
          <w:lang w:val="en-US"/>
        </w:rPr>
      </w:pPr>
    </w:p>
    <w:p w14:paraId="7DD52227" w14:textId="77777777" w:rsidR="0069393D" w:rsidRPr="00F86137" w:rsidRDefault="0069393D" w:rsidP="00963851">
      <w:pPr>
        <w:ind w:firstLine="0"/>
        <w:rPr>
          <w:rFonts w:cs="Times New Roman"/>
          <w:b/>
          <w:lang w:val="en-US"/>
        </w:rPr>
      </w:pPr>
    </w:p>
    <w:p w14:paraId="748C30A5" w14:textId="77777777" w:rsidR="0069393D" w:rsidRPr="00F86137" w:rsidRDefault="0069393D" w:rsidP="00963851">
      <w:pPr>
        <w:ind w:firstLine="0"/>
        <w:rPr>
          <w:rFonts w:cs="Times New Roman"/>
          <w:b/>
          <w:lang w:val="en-US"/>
        </w:rPr>
      </w:pPr>
    </w:p>
    <w:p w14:paraId="41331B29" w14:textId="77777777" w:rsidR="0069393D" w:rsidRPr="00F86137" w:rsidRDefault="0069393D" w:rsidP="00963851">
      <w:pPr>
        <w:ind w:firstLine="0"/>
        <w:rPr>
          <w:rFonts w:cs="Times New Roman"/>
          <w:b/>
          <w:lang w:val="en-US"/>
        </w:rPr>
      </w:pPr>
    </w:p>
    <w:p w14:paraId="60A5B90D" w14:textId="77777777" w:rsidR="0069393D" w:rsidRPr="00F86137" w:rsidRDefault="0069393D" w:rsidP="00963851">
      <w:pPr>
        <w:ind w:firstLine="0"/>
        <w:rPr>
          <w:rFonts w:cs="Times New Roman"/>
          <w:b/>
          <w:lang w:val="en-US"/>
        </w:rPr>
      </w:pPr>
    </w:p>
    <w:p w14:paraId="50B91AA9" w14:textId="77777777" w:rsidR="0069393D" w:rsidRDefault="0069393D" w:rsidP="00963851">
      <w:pPr>
        <w:ind w:firstLine="0"/>
        <w:rPr>
          <w:rFonts w:cs="Times New Roman"/>
          <w:b/>
          <w:lang w:val="en-US"/>
        </w:rPr>
      </w:pPr>
    </w:p>
    <w:p w14:paraId="742884F1" w14:textId="77777777" w:rsidR="00ED7994" w:rsidRDefault="00ED7994" w:rsidP="00963851">
      <w:pPr>
        <w:ind w:firstLine="0"/>
        <w:rPr>
          <w:rFonts w:cs="Times New Roman"/>
          <w:b/>
          <w:lang w:val="en-US"/>
        </w:rPr>
      </w:pPr>
    </w:p>
    <w:p w14:paraId="51810577" w14:textId="77777777" w:rsidR="00ED7994" w:rsidRDefault="00ED7994" w:rsidP="00963851">
      <w:pPr>
        <w:ind w:firstLine="0"/>
        <w:rPr>
          <w:rFonts w:cs="Times New Roman"/>
          <w:b/>
          <w:lang w:val="en-US"/>
        </w:rPr>
      </w:pPr>
    </w:p>
    <w:p w14:paraId="5DBB8011" w14:textId="77777777" w:rsidR="00ED7994" w:rsidRDefault="00ED7994" w:rsidP="00963851">
      <w:pPr>
        <w:ind w:firstLine="0"/>
        <w:rPr>
          <w:rFonts w:cs="Times New Roman"/>
          <w:b/>
          <w:lang w:val="en-US"/>
        </w:rPr>
      </w:pPr>
    </w:p>
    <w:p w14:paraId="7D2D0435" w14:textId="77777777" w:rsidR="00ED7994" w:rsidRDefault="00ED7994" w:rsidP="00963851">
      <w:pPr>
        <w:ind w:firstLine="0"/>
        <w:rPr>
          <w:rFonts w:cs="Times New Roman"/>
          <w:b/>
          <w:lang w:val="en-US"/>
        </w:rPr>
      </w:pPr>
    </w:p>
    <w:p w14:paraId="43076502" w14:textId="77777777" w:rsidR="00ED7994" w:rsidRDefault="00ED7994" w:rsidP="00963851">
      <w:pPr>
        <w:ind w:firstLine="0"/>
        <w:rPr>
          <w:rFonts w:cs="Times New Roman"/>
          <w:b/>
          <w:lang w:val="en-US"/>
        </w:rPr>
      </w:pPr>
    </w:p>
    <w:p w14:paraId="054C1BBD" w14:textId="77777777" w:rsidR="00474959" w:rsidRDefault="00474959" w:rsidP="000B45CD">
      <w:pPr>
        <w:ind w:firstLine="0"/>
        <w:rPr>
          <w:lang w:val="en-US"/>
        </w:rPr>
        <w:sectPr w:rsidR="00474959" w:rsidSect="00E445F7">
          <w:pgSz w:w="12240" w:h="15840"/>
          <w:pgMar w:top="1134" w:right="1134" w:bottom="1134" w:left="1418" w:header="720" w:footer="720" w:gutter="0"/>
          <w:cols w:space="720"/>
          <w:docGrid w:linePitch="360"/>
        </w:sectPr>
      </w:pPr>
    </w:p>
    <w:p w14:paraId="7F20A30C" w14:textId="5D46EF03" w:rsidR="0069393D" w:rsidRPr="0069393D" w:rsidRDefault="0069393D" w:rsidP="000B45CD">
      <w:pPr>
        <w:ind w:firstLine="0"/>
        <w:rPr>
          <w:lang w:val="en-US"/>
        </w:rPr>
      </w:pPr>
    </w:p>
    <w:p w14:paraId="12D2315A" w14:textId="4F203CB1" w:rsidR="00EB05C2" w:rsidRDefault="00EB05C2" w:rsidP="00570294">
      <w:pPr>
        <w:pStyle w:val="Ttulo1"/>
        <w:numPr>
          <w:ilvl w:val="0"/>
          <w:numId w:val="4"/>
        </w:numPr>
      </w:pPr>
      <w:bookmarkStart w:id="10" w:name="_Toc110340854"/>
      <w:r w:rsidRPr="000E4B06">
        <w:t>INTRODUÇÃO</w:t>
      </w:r>
      <w:bookmarkEnd w:id="7"/>
      <w:bookmarkEnd w:id="10"/>
    </w:p>
    <w:p w14:paraId="465CDFA7" w14:textId="77777777" w:rsidR="00570294" w:rsidRPr="00570294" w:rsidRDefault="00570294" w:rsidP="00570294"/>
    <w:p w14:paraId="564F96E6" w14:textId="77777777" w:rsidR="00570294" w:rsidRPr="00F86137" w:rsidRDefault="00570294" w:rsidP="00570294">
      <w:pPr>
        <w:pStyle w:val="paragraph"/>
        <w:spacing w:before="0" w:beforeAutospacing="0" w:after="0" w:afterAutospacing="0" w:line="360" w:lineRule="auto"/>
        <w:ind w:firstLine="360"/>
        <w:jc w:val="both"/>
        <w:textAlignment w:val="baseline"/>
        <w:rPr>
          <w:sz w:val="18"/>
          <w:szCs w:val="18"/>
          <w:lang w:val="pt-BR"/>
        </w:rPr>
      </w:pPr>
      <w:r w:rsidRPr="00F86137">
        <w:rPr>
          <w:rStyle w:val="normaltextrun"/>
          <w:lang w:val="pt-BR"/>
        </w:rPr>
        <w:t xml:space="preserve">A produção </w:t>
      </w:r>
      <w:r w:rsidRPr="00F86137">
        <w:rPr>
          <w:rStyle w:val="normaltextrun"/>
          <w:i/>
          <w:iCs/>
          <w:lang w:val="pt-BR"/>
        </w:rPr>
        <w:t>in vitro</w:t>
      </w:r>
      <w:r w:rsidRPr="00F86137">
        <w:rPr>
          <w:rStyle w:val="normaltextrun"/>
          <w:lang w:val="pt-BR"/>
        </w:rPr>
        <w:t xml:space="preserve"> de embriões (PIVE), consiste em uma biotecnologia com a finalidade de gerar um zigoto, através da interação entre o ovócito e o espermatozoide capacitado, em um ambiente fechado e controlado, fora do sistema biológico da fêmea (MELLO, </w:t>
      </w:r>
      <w:r w:rsidRPr="00F86137">
        <w:rPr>
          <w:rStyle w:val="normaltextrun"/>
          <w:i/>
          <w:iCs/>
          <w:lang w:val="pt-BR"/>
        </w:rPr>
        <w:t>et al.</w:t>
      </w:r>
      <w:r w:rsidRPr="00F86137">
        <w:rPr>
          <w:rStyle w:val="normaltextrun"/>
          <w:lang w:val="pt-BR"/>
        </w:rPr>
        <w:t xml:space="preserve">, 2016). Historicamente, o processo de fecundação em si, só pôde ser acompanhado, de fato, em meados do século XIX, através da observação da reprodução de estrelas do mar, devido ao fato de essa fecundação ocorrer externamente ao corpo da fêmea, dessa forma, o ovócito do animal é fecundado e o embrião é formado. Já em mamíferos, apesar de ser amplamente estudada, a técnica só foi utilizada em 1959, a partir da fecundação de um ovócito de uma coelha, </w:t>
      </w:r>
      <w:r w:rsidRPr="00F86137">
        <w:rPr>
          <w:rStyle w:val="normaltextrun"/>
          <w:i/>
          <w:iCs/>
          <w:lang w:val="pt-BR"/>
        </w:rPr>
        <w:t xml:space="preserve">in vitro </w:t>
      </w:r>
      <w:r w:rsidRPr="00F86137">
        <w:rPr>
          <w:rStyle w:val="normaltextrun"/>
          <w:lang w:val="pt-BR"/>
        </w:rPr>
        <w:t>(CHANG, 1959). </w:t>
      </w:r>
    </w:p>
    <w:p w14:paraId="74ED0E65" w14:textId="55C45A73" w:rsidR="00F90E06" w:rsidRDefault="00570294" w:rsidP="00F90E06">
      <w:r w:rsidRPr="00F86137">
        <w:rPr>
          <w:rStyle w:val="normaltextrun"/>
        </w:rPr>
        <w:t xml:space="preserve">Hodiernamente, a PIVE passa por uma melhoria significativa e, consequentemente, tem apresentado um aumento nas taxas de concepção embrionária, quando comparado à produção </w:t>
      </w:r>
      <w:r w:rsidRPr="00F86137">
        <w:rPr>
          <w:rStyle w:val="normaltextrun"/>
          <w:i/>
          <w:iCs/>
        </w:rPr>
        <w:t>in v</w:t>
      </w:r>
      <w:r w:rsidRPr="00F86137">
        <w:rPr>
          <w:rStyle w:val="normaltextrun"/>
        </w:rPr>
        <w:t xml:space="preserve">ivo de embriões (VIANA, 2018). No entanto, apenas cerca de 40 a 50% dos ovócitos selecionados, atingem o estágio de blastocisto (SPRÍCIGO, </w:t>
      </w:r>
      <w:r w:rsidRPr="00F86137">
        <w:rPr>
          <w:rStyle w:val="normaltextrun"/>
          <w:i/>
          <w:iCs/>
        </w:rPr>
        <w:t>et al</w:t>
      </w:r>
      <w:r w:rsidR="002F51B1">
        <w:rPr>
          <w:rStyle w:val="normaltextrun"/>
          <w:i/>
          <w:iCs/>
        </w:rPr>
        <w:t>.</w:t>
      </w:r>
      <w:r w:rsidRPr="00F86137">
        <w:rPr>
          <w:rStyle w:val="normaltextrun"/>
        </w:rPr>
        <w:t>, 2015).</w:t>
      </w:r>
      <w:r>
        <w:rPr>
          <w:b/>
        </w:rPr>
        <w:t xml:space="preserve"> </w:t>
      </w:r>
      <w:r w:rsidRPr="008971C8">
        <w:t xml:space="preserve">Sabe-se que, diversos são os fatores que influenciam na produtividade e eficiência da PIVE. </w:t>
      </w:r>
      <w:r>
        <w:t>E</w:t>
      </w:r>
      <w:r w:rsidRPr="008971C8">
        <w:t>ntre esses fatores</w:t>
      </w:r>
      <w:r>
        <w:t>, estão</w:t>
      </w:r>
      <w:r w:rsidRPr="008971C8">
        <w:t xml:space="preserve"> a pré-seleção de ovócitos considerados qualificados, o fornecimento de nutrientes no</w:t>
      </w:r>
      <w:r>
        <w:t>s</w:t>
      </w:r>
      <w:r w:rsidRPr="008971C8">
        <w:t xml:space="preserve"> meios de maturação, fertilização e de cultivo. Além</w:t>
      </w:r>
      <w:r w:rsidR="00E12077">
        <w:t xml:space="preserve"> disso, o aumento da geração de ERO’s</w:t>
      </w:r>
      <w:r w:rsidRPr="008971C8">
        <w:t xml:space="preserve"> interfere, diretamente, na elevação do estresse oxidativo citoplasmático e, consequente</w:t>
      </w:r>
      <w:r w:rsidR="00E12077">
        <w:t>mente</w:t>
      </w:r>
      <w:r w:rsidRPr="008971C8">
        <w:t>,</w:t>
      </w:r>
      <w:r>
        <w:t xml:space="preserve"> </w:t>
      </w:r>
      <w:r w:rsidR="00E12077">
        <w:t>resulta</w:t>
      </w:r>
      <w:r w:rsidR="00F90E06">
        <w:t xml:space="preserve"> em</w:t>
      </w:r>
      <w:r w:rsidRPr="008971C8">
        <w:t xml:space="preserve"> morte celular. Os principais eventos relacionados a esse acréscimo de </w:t>
      </w:r>
      <w:r w:rsidR="00E12077">
        <w:t>E</w:t>
      </w:r>
      <w:r w:rsidR="00F90E06">
        <w:t>RO’</w:t>
      </w:r>
      <w:r w:rsidRPr="008971C8">
        <w:t>s são a exposição a fatores ambientais, como a luminosidade</w:t>
      </w:r>
      <w:r>
        <w:t xml:space="preserve"> e pH, além da concentração de oxigênio no ambiente de cultivo, como na incubadora, por exemplo</w:t>
      </w:r>
      <w:r w:rsidR="003621BC">
        <w:t xml:space="preserve"> </w:t>
      </w:r>
      <w:r w:rsidR="003621BC">
        <w:rPr>
          <w:rFonts w:cs="Times New Roman"/>
          <w:szCs w:val="24"/>
        </w:rPr>
        <w:t xml:space="preserve">(CARNEIRO, </w:t>
      </w:r>
      <w:r w:rsidR="003621BC">
        <w:rPr>
          <w:rFonts w:cs="Times New Roman"/>
          <w:i/>
          <w:szCs w:val="24"/>
        </w:rPr>
        <w:t xml:space="preserve">et al., </w:t>
      </w:r>
      <w:r w:rsidR="003621BC">
        <w:rPr>
          <w:rFonts w:cs="Times New Roman"/>
          <w:szCs w:val="24"/>
        </w:rPr>
        <w:t>2019).</w:t>
      </w:r>
      <w:r w:rsidR="00F90E06">
        <w:t xml:space="preserve"> </w:t>
      </w:r>
      <w:r>
        <w:t xml:space="preserve">Nesse ínterim, diversas substâncias antioxidantes têm sido estudadas a fim de auxiliar na minimização dos efeitos dos fatores influentes na produtividade da PIVE, como na diminuição de </w:t>
      </w:r>
      <w:r w:rsidR="002F51B1">
        <w:t>E</w:t>
      </w:r>
      <w:r w:rsidR="00616C8A">
        <w:t>RO’</w:t>
      </w:r>
      <w:r>
        <w:t xml:space="preserve">s. </w:t>
      </w:r>
    </w:p>
    <w:p w14:paraId="6285368F" w14:textId="35A05071" w:rsidR="00F90E06" w:rsidRPr="00F90E06" w:rsidRDefault="00F90E06" w:rsidP="00F90E06">
      <w:pPr>
        <w:rPr>
          <w:rFonts w:cs="Times New Roman"/>
          <w:szCs w:val="24"/>
        </w:rPr>
      </w:pPr>
      <w:r>
        <w:t>O kefir é uma</w:t>
      </w:r>
      <w:r w:rsidR="00690600">
        <w:t xml:space="preserve"> </w:t>
      </w:r>
      <w:r w:rsidRPr="00F90E06">
        <w:rPr>
          <w:rFonts w:cs="Times New Roman"/>
          <w:szCs w:val="24"/>
        </w:rPr>
        <w:t xml:space="preserve">bebida láctea fermentada, produzida a partir dos grãos de kefir, originado em Caucasus e Europa oriental. O elemento é obtido a partir da conjuntura de diversos microrganismos, como leveduras, fungos miceliais e bactérias ácido láticas e ácido acéticas (FARAG, </w:t>
      </w:r>
      <w:r w:rsidRPr="00F90E06">
        <w:rPr>
          <w:rFonts w:cs="Times New Roman"/>
          <w:i/>
          <w:szCs w:val="24"/>
        </w:rPr>
        <w:t xml:space="preserve">et al., </w:t>
      </w:r>
      <w:r w:rsidRPr="00F90E06">
        <w:rPr>
          <w:rFonts w:cs="Times New Roman"/>
          <w:szCs w:val="24"/>
        </w:rPr>
        <w:t xml:space="preserve">2020; HAMIDA, </w:t>
      </w:r>
      <w:r w:rsidRPr="00F90E06">
        <w:rPr>
          <w:rFonts w:cs="Times New Roman"/>
          <w:i/>
          <w:szCs w:val="24"/>
        </w:rPr>
        <w:t xml:space="preserve">et al., </w:t>
      </w:r>
      <w:r w:rsidRPr="00F90E06">
        <w:rPr>
          <w:rFonts w:cs="Times New Roman"/>
          <w:szCs w:val="24"/>
        </w:rPr>
        <w:t>2021). A bebida é originalmente conhecida como um probiótico, que auxilia o sistema imunológico na supressão de infecções, comprovado em células cancerígenas</w:t>
      </w:r>
      <w:r>
        <w:rPr>
          <w:rFonts w:cs="Times New Roman"/>
          <w:szCs w:val="24"/>
        </w:rPr>
        <w:t>, além de seu reconhecido potencial antioxidante (</w:t>
      </w:r>
      <w:r>
        <w:t xml:space="preserve">ZHINA, </w:t>
      </w:r>
      <w:r w:rsidRPr="00F90E06">
        <w:rPr>
          <w:i/>
        </w:rPr>
        <w:t>et al</w:t>
      </w:r>
      <w:r>
        <w:t xml:space="preserve">., 2015; TON, </w:t>
      </w:r>
      <w:r>
        <w:rPr>
          <w:i/>
        </w:rPr>
        <w:t>et al</w:t>
      </w:r>
      <w:r>
        <w:t>.</w:t>
      </w:r>
      <w:r w:rsidR="002F51B1">
        <w:t>,</w:t>
      </w:r>
      <w:r>
        <w:t xml:space="preserve"> 2020).</w:t>
      </w:r>
    </w:p>
    <w:p w14:paraId="1A1AC786" w14:textId="7E563BBF" w:rsidR="00570294" w:rsidRDefault="00570294" w:rsidP="00F90E06">
      <w:r>
        <w:t>Sendo assim, o kefir surge como uma opção viável</w:t>
      </w:r>
      <w:r w:rsidR="00F90E06">
        <w:t xml:space="preserve"> para auxilar na redução de ERO’s produzidas durante a PIVE. </w:t>
      </w:r>
      <w:r>
        <w:t>No entanto,</w:t>
      </w:r>
      <w:r w:rsidR="00F90E06">
        <w:t xml:space="preserve"> não são encontrados</w:t>
      </w:r>
      <w:r w:rsidR="00AA173C">
        <w:t xml:space="preserve"> na literatura</w:t>
      </w:r>
      <w:r w:rsidR="00F90E06">
        <w:t xml:space="preserve"> trabalhos sobre a ação </w:t>
      </w:r>
      <w:r w:rsidR="00F90E06">
        <w:lastRenderedPageBreak/>
        <w:t xml:space="preserve">antioxidante do kefir na PIVE. </w:t>
      </w:r>
      <w:r>
        <w:t>Desse modo, esse estudo mostra-se importante, a fim de promover uma análise sobre os efeitos do kefir na</w:t>
      </w:r>
      <w:r w:rsidR="003621BC">
        <w:t xml:space="preserve"> maturação </w:t>
      </w:r>
      <w:r w:rsidR="003621BC">
        <w:rPr>
          <w:i/>
        </w:rPr>
        <w:t>in vitro</w:t>
      </w:r>
      <w:r>
        <w:t xml:space="preserve"> </w:t>
      </w:r>
      <w:r w:rsidR="003621BC">
        <w:t>(</w:t>
      </w:r>
      <w:r>
        <w:t>MIV</w:t>
      </w:r>
      <w:r w:rsidR="003621BC">
        <w:t>)</w:t>
      </w:r>
      <w:r>
        <w:t>, através da observação dos percentuais de clivagem e de produção de blastocistos.</w:t>
      </w:r>
    </w:p>
    <w:p w14:paraId="423F05B9" w14:textId="77777777" w:rsidR="001324D2" w:rsidRPr="001324D2" w:rsidRDefault="001324D2" w:rsidP="001324D2">
      <w:pPr>
        <w:ind w:firstLine="0"/>
        <w:rPr>
          <w:b/>
        </w:rPr>
      </w:pPr>
    </w:p>
    <w:p w14:paraId="24BBFB99" w14:textId="12CDC165" w:rsidR="00EB05C2" w:rsidRDefault="001324D2" w:rsidP="001324D2">
      <w:pPr>
        <w:pStyle w:val="Ttulo1"/>
        <w:numPr>
          <w:ilvl w:val="0"/>
          <w:numId w:val="3"/>
        </w:numPr>
      </w:pPr>
      <w:bookmarkStart w:id="11" w:name="_Toc110340855"/>
      <w:r w:rsidRPr="001324D2">
        <w:t>REVISÃO BIBLIOGRÁFICA</w:t>
      </w:r>
      <w:bookmarkEnd w:id="11"/>
    </w:p>
    <w:p w14:paraId="670A70A4" w14:textId="77777777" w:rsidR="001324D2" w:rsidRPr="001324D2" w:rsidRDefault="001324D2" w:rsidP="001324D2"/>
    <w:p w14:paraId="5AAFF55F" w14:textId="63AFB187" w:rsidR="00EB05C2" w:rsidRPr="00F86137" w:rsidRDefault="001324D2" w:rsidP="001324D2">
      <w:pPr>
        <w:pStyle w:val="Ttulo2"/>
        <w:numPr>
          <w:ilvl w:val="1"/>
          <w:numId w:val="3"/>
        </w:numPr>
        <w:rPr>
          <w:b/>
        </w:rPr>
      </w:pPr>
      <w:r>
        <w:rPr>
          <w:rStyle w:val="normaltextrun"/>
          <w:b/>
        </w:rPr>
        <w:t xml:space="preserve"> </w:t>
      </w:r>
      <w:bookmarkStart w:id="12" w:name="_Toc110340856"/>
      <w:r w:rsidR="00EB05C2" w:rsidRPr="00F86137">
        <w:rPr>
          <w:rStyle w:val="normaltextrun"/>
          <w:b/>
        </w:rPr>
        <w:t xml:space="preserve">Produção </w:t>
      </w:r>
      <w:r w:rsidR="00EB05C2" w:rsidRPr="00F86137">
        <w:rPr>
          <w:rStyle w:val="normaltextrun"/>
          <w:b/>
          <w:i/>
          <w:iCs/>
        </w:rPr>
        <w:t xml:space="preserve">in vitro </w:t>
      </w:r>
      <w:r w:rsidR="00EB05C2" w:rsidRPr="00F86137">
        <w:rPr>
          <w:rStyle w:val="normaltextrun"/>
          <w:b/>
        </w:rPr>
        <w:t>de embriões e aplicabilidades</w:t>
      </w:r>
      <w:bookmarkEnd w:id="12"/>
      <w:r w:rsidR="00EB05C2" w:rsidRPr="00F86137">
        <w:rPr>
          <w:rStyle w:val="normaltextrun"/>
          <w:b/>
        </w:rPr>
        <w:t> </w:t>
      </w:r>
      <w:r w:rsidR="00EB05C2" w:rsidRPr="00F86137">
        <w:rPr>
          <w:rStyle w:val="eop"/>
          <w:b/>
        </w:rPr>
        <w:t> </w:t>
      </w:r>
    </w:p>
    <w:p w14:paraId="61A4F933" w14:textId="75B0246A" w:rsidR="00EB05C2" w:rsidRPr="00F86137" w:rsidRDefault="00EB05C2" w:rsidP="00963851">
      <w:pPr>
        <w:pStyle w:val="paragraph"/>
        <w:spacing w:before="0" w:beforeAutospacing="0" w:after="0" w:afterAutospacing="0" w:line="360" w:lineRule="auto"/>
        <w:ind w:firstLine="360"/>
        <w:jc w:val="both"/>
        <w:textAlignment w:val="baseline"/>
        <w:rPr>
          <w:rStyle w:val="eop"/>
          <w:lang w:val="pt-BR"/>
        </w:rPr>
      </w:pPr>
      <w:r w:rsidRPr="00F86137">
        <w:rPr>
          <w:rStyle w:val="normaltextrun"/>
          <w:lang w:val="pt-BR"/>
        </w:rPr>
        <w:t xml:space="preserve"> A produção </w:t>
      </w:r>
      <w:r w:rsidRPr="00F86137">
        <w:rPr>
          <w:rStyle w:val="normaltextrun"/>
          <w:i/>
          <w:iCs/>
          <w:lang w:val="pt-BR"/>
        </w:rPr>
        <w:t>in vitro</w:t>
      </w:r>
      <w:r w:rsidRPr="00F86137">
        <w:rPr>
          <w:rStyle w:val="normaltextrun"/>
          <w:lang w:val="pt-BR"/>
        </w:rPr>
        <w:t xml:space="preserve"> de embriões conta, sobretudo, com quatro etapas principais, sendo elas a coleta e seleção dos ovócitos, maturação </w:t>
      </w:r>
      <w:r w:rsidRPr="00F86137">
        <w:rPr>
          <w:rStyle w:val="normaltextrun"/>
          <w:i/>
          <w:iCs/>
          <w:lang w:val="pt-BR"/>
        </w:rPr>
        <w:t>in vitro</w:t>
      </w:r>
      <w:r w:rsidR="00616C8A">
        <w:rPr>
          <w:rStyle w:val="normaltextrun"/>
          <w:lang w:val="pt-BR"/>
        </w:rPr>
        <w:t>,</w:t>
      </w:r>
      <w:r w:rsidRPr="00F86137">
        <w:rPr>
          <w:rStyle w:val="normaltextrun"/>
          <w:lang w:val="pt-BR"/>
        </w:rPr>
        <w:t xml:space="preserve"> fertilização </w:t>
      </w:r>
      <w:r w:rsidRPr="00F86137">
        <w:rPr>
          <w:rStyle w:val="normaltextrun"/>
          <w:i/>
          <w:iCs/>
          <w:lang w:val="pt-BR"/>
        </w:rPr>
        <w:t xml:space="preserve">in vitro </w:t>
      </w:r>
      <w:r w:rsidRPr="00F86137">
        <w:rPr>
          <w:rStyle w:val="normaltextrun"/>
          <w:lang w:val="pt-BR"/>
        </w:rPr>
        <w:t xml:space="preserve">(FIV) e o cultivo </w:t>
      </w:r>
      <w:r w:rsidRPr="00F86137">
        <w:rPr>
          <w:rStyle w:val="normaltextrun"/>
          <w:i/>
          <w:iCs/>
          <w:lang w:val="pt-BR"/>
        </w:rPr>
        <w:t xml:space="preserve">in vitro </w:t>
      </w:r>
      <w:r w:rsidRPr="00F86137">
        <w:rPr>
          <w:rStyle w:val="normaltextrun"/>
          <w:lang w:val="pt-BR"/>
        </w:rPr>
        <w:t xml:space="preserve">(CIV) (DOS SANTOS, </w:t>
      </w:r>
      <w:r w:rsidRPr="00F86137">
        <w:rPr>
          <w:rStyle w:val="normaltextrun"/>
          <w:i/>
          <w:iCs/>
          <w:lang w:val="pt-BR"/>
        </w:rPr>
        <w:t>et al.</w:t>
      </w:r>
      <w:r w:rsidRPr="00F86137">
        <w:rPr>
          <w:rStyle w:val="normaltextrun"/>
          <w:lang w:val="pt-BR"/>
        </w:rPr>
        <w:t>, 2019).</w:t>
      </w:r>
      <w:r w:rsidRPr="00F86137">
        <w:rPr>
          <w:rStyle w:val="eop"/>
          <w:lang w:val="pt-BR"/>
        </w:rPr>
        <w:t> </w:t>
      </w:r>
    </w:p>
    <w:p w14:paraId="10F908E0" w14:textId="77777777" w:rsidR="00EB05C2" w:rsidRPr="00F86137" w:rsidRDefault="00EB05C2" w:rsidP="00963851">
      <w:pPr>
        <w:pStyle w:val="paragraph"/>
        <w:spacing w:before="0" w:beforeAutospacing="0" w:after="0" w:afterAutospacing="0" w:line="360" w:lineRule="auto"/>
        <w:ind w:firstLine="360"/>
        <w:jc w:val="both"/>
        <w:textAlignment w:val="baseline"/>
        <w:rPr>
          <w:rStyle w:val="eop"/>
          <w:lang w:val="pt-BR"/>
        </w:rPr>
      </w:pPr>
    </w:p>
    <w:p w14:paraId="3CD629B4" w14:textId="3CA24B2B" w:rsidR="00EB05C2" w:rsidRPr="00F86137" w:rsidRDefault="00EB05C2" w:rsidP="001324D2">
      <w:pPr>
        <w:pStyle w:val="Ttulo3"/>
        <w:numPr>
          <w:ilvl w:val="2"/>
          <w:numId w:val="3"/>
        </w:numPr>
        <w:rPr>
          <w:rFonts w:cs="Times New Roman"/>
          <w:b/>
        </w:rPr>
      </w:pPr>
      <w:bookmarkStart w:id="13" w:name="_Toc110340857"/>
      <w:r w:rsidRPr="00F86137">
        <w:rPr>
          <w:rFonts w:cs="Times New Roman"/>
          <w:b/>
        </w:rPr>
        <w:t>Coleta e seleção ovocitária</w:t>
      </w:r>
      <w:bookmarkEnd w:id="13"/>
    </w:p>
    <w:p w14:paraId="49C76985" w14:textId="623AD464" w:rsidR="001D7901" w:rsidRDefault="00EB05C2" w:rsidP="00570294">
      <w:pPr>
        <w:pStyle w:val="Ttulo2"/>
        <w:ind w:firstLine="720"/>
      </w:pPr>
      <w:bookmarkStart w:id="14" w:name="_Toc108730516"/>
      <w:bookmarkStart w:id="15" w:name="_Toc109042844"/>
      <w:bookmarkStart w:id="16" w:name="_Toc110340858"/>
      <w:r w:rsidRPr="00F86137">
        <w:t>A coleta dos ovócitos pode ser realizada de várias formas. Entre estas, os ovócitos podem ser doados de fêmeas vivas, por meio de laparoscopia ou aspiração folicular transvaginal. Há, ainda, a possibilidade de coleta de ovários em abatedouros e obtenção dos ovócitos por meio de fatiamento de ovários ou aspiração folicular por meio de seringa. Estes são, então, selecionados de acordo com graus de qualidade, sendo o grau I de melhor qualidade, com muitas</w:t>
      </w:r>
      <w:r w:rsidR="003621BC">
        <w:t xml:space="preserve"> células do cumulus; e o grau III</w:t>
      </w:r>
      <w:r w:rsidRPr="00F86137">
        <w:t xml:space="preserve">, o de pior qualidade, com baixa quantidade de cumulus, como representados, respectivamente, em figura 1 e 2 (MARIANO, </w:t>
      </w:r>
      <w:r w:rsidRPr="00F86137">
        <w:rPr>
          <w:i/>
        </w:rPr>
        <w:t>et al.</w:t>
      </w:r>
      <w:r w:rsidR="002F51B1">
        <w:rPr>
          <w:i/>
        </w:rPr>
        <w:t>,</w:t>
      </w:r>
      <w:r w:rsidRPr="00F86137">
        <w:rPr>
          <w:i/>
        </w:rPr>
        <w:t xml:space="preserve"> </w:t>
      </w:r>
      <w:r w:rsidRPr="00F86137">
        <w:t>2015)</w:t>
      </w:r>
      <w:bookmarkEnd w:id="14"/>
      <w:bookmarkEnd w:id="15"/>
      <w:r w:rsidR="00ED7994">
        <w:t>.</w:t>
      </w:r>
      <w:bookmarkEnd w:id="16"/>
    </w:p>
    <w:p w14:paraId="1E4FEAA3" w14:textId="77777777" w:rsidR="00570294" w:rsidRPr="00570294" w:rsidRDefault="00570294" w:rsidP="00570294"/>
    <w:p w14:paraId="6B0E3C45" w14:textId="2987B4FB" w:rsidR="00A7057A" w:rsidRPr="001F4D13" w:rsidRDefault="00963851" w:rsidP="00963851">
      <w:pPr>
        <w:pStyle w:val="Corpodetexto"/>
        <w:spacing w:line="360" w:lineRule="auto"/>
        <w:ind w:left="709"/>
        <w:rPr>
          <w:b w:val="0"/>
          <w:noProof/>
        </w:rPr>
      </w:pPr>
      <w:r>
        <w:rPr>
          <w:noProof/>
        </w:rPr>
        <w:t>Figura 1. Ovó</w:t>
      </w:r>
      <w:r w:rsidR="00A7057A">
        <w:rPr>
          <w:noProof/>
        </w:rPr>
        <w:t>citos</w:t>
      </w:r>
      <w:r w:rsidR="004538A1">
        <w:rPr>
          <w:noProof/>
        </w:rPr>
        <w:t xml:space="preserve"> bovinos</w:t>
      </w:r>
      <w:r w:rsidR="00A7057A">
        <w:rPr>
          <w:noProof/>
        </w:rPr>
        <w:t xml:space="preserve"> de grau I</w:t>
      </w:r>
    </w:p>
    <w:p w14:paraId="1C2B1436" w14:textId="77777777" w:rsidR="00A7057A" w:rsidRDefault="00A7057A" w:rsidP="00963851">
      <w:pPr>
        <w:rPr>
          <w:rFonts w:cs="Times New Roman"/>
          <w:b/>
          <w:noProof/>
        </w:rPr>
      </w:pPr>
      <w:r>
        <w:rPr>
          <w:noProof/>
          <w:lang w:val="en-US"/>
        </w:rPr>
        <w:drawing>
          <wp:inline distT="0" distB="0" distL="0" distR="0" wp14:anchorId="502C6444" wp14:editId="520F6E6D">
            <wp:extent cx="4563625" cy="1685925"/>
            <wp:effectExtent l="0" t="0" r="889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395" t="25956" r="34253" b="40958"/>
                    <a:stretch/>
                  </pic:blipFill>
                  <pic:spPr bwMode="auto">
                    <a:xfrm>
                      <a:off x="0" y="0"/>
                      <a:ext cx="4566368" cy="1686938"/>
                    </a:xfrm>
                    <a:prstGeom prst="rect">
                      <a:avLst/>
                    </a:prstGeom>
                    <a:ln>
                      <a:noFill/>
                    </a:ln>
                    <a:extLst>
                      <a:ext uri="{53640926-AAD7-44D8-BBD7-CCE9431645EC}">
                        <a14:shadowObscured xmlns:a14="http://schemas.microsoft.com/office/drawing/2010/main"/>
                      </a:ext>
                    </a:extLst>
                  </pic:spPr>
                </pic:pic>
              </a:graphicData>
            </a:graphic>
          </wp:inline>
        </w:drawing>
      </w:r>
    </w:p>
    <w:p w14:paraId="3BB319E2" w14:textId="64B3C3A8" w:rsidR="00A7057A" w:rsidRPr="003621BC" w:rsidRDefault="003621BC" w:rsidP="00963851">
      <w:pPr>
        <w:rPr>
          <w:rFonts w:cs="Times New Roman"/>
          <w:b/>
          <w:noProof/>
          <w:sz w:val="18"/>
          <w:szCs w:val="18"/>
        </w:rPr>
      </w:pPr>
      <w:r>
        <w:rPr>
          <w:rFonts w:cs="Times New Roman"/>
          <w:b/>
          <w:noProof/>
          <w:sz w:val="18"/>
          <w:szCs w:val="18"/>
        </w:rPr>
        <w:t>Fonte: Beletti, 2017.</w:t>
      </w:r>
    </w:p>
    <w:p w14:paraId="4A6F98FD" w14:textId="77777777" w:rsidR="00690600" w:rsidRDefault="00690600" w:rsidP="00963851">
      <w:pPr>
        <w:rPr>
          <w:rFonts w:cs="Times New Roman"/>
          <w:b/>
          <w:noProof/>
        </w:rPr>
      </w:pPr>
    </w:p>
    <w:p w14:paraId="44AD2C0A" w14:textId="77777777" w:rsidR="00690600" w:rsidRDefault="00690600" w:rsidP="004538A1">
      <w:pPr>
        <w:ind w:firstLine="0"/>
        <w:rPr>
          <w:rFonts w:cs="Times New Roman"/>
          <w:b/>
          <w:noProof/>
        </w:rPr>
      </w:pPr>
    </w:p>
    <w:p w14:paraId="60F4CAC4" w14:textId="5636C3DE" w:rsidR="00A7057A" w:rsidRPr="00F86137" w:rsidRDefault="00A7057A" w:rsidP="00963851">
      <w:pPr>
        <w:rPr>
          <w:rFonts w:cs="Times New Roman"/>
          <w:b/>
          <w:noProof/>
          <w:sz w:val="18"/>
          <w:szCs w:val="18"/>
        </w:rPr>
      </w:pPr>
      <w:r>
        <w:rPr>
          <w:rFonts w:cs="Times New Roman"/>
          <w:b/>
          <w:noProof/>
          <w:sz w:val="18"/>
          <w:szCs w:val="18"/>
        </w:rPr>
        <w:lastRenderedPageBreak/>
        <w:t>Figura 2</w:t>
      </w:r>
      <w:r w:rsidRPr="00F86137">
        <w:rPr>
          <w:rFonts w:cs="Times New Roman"/>
          <w:b/>
          <w:noProof/>
          <w:sz w:val="18"/>
          <w:szCs w:val="18"/>
        </w:rPr>
        <w:t xml:space="preserve">. </w:t>
      </w:r>
      <w:r>
        <w:rPr>
          <w:rFonts w:cs="Times New Roman"/>
          <w:b/>
          <w:noProof/>
          <w:sz w:val="18"/>
          <w:szCs w:val="18"/>
        </w:rPr>
        <w:t>Ó</w:t>
      </w:r>
      <w:r w:rsidR="00963851">
        <w:rPr>
          <w:rFonts w:cs="Times New Roman"/>
          <w:b/>
          <w:noProof/>
          <w:sz w:val="18"/>
          <w:szCs w:val="18"/>
        </w:rPr>
        <w:t>vó</w:t>
      </w:r>
      <w:r>
        <w:rPr>
          <w:rFonts w:cs="Times New Roman"/>
          <w:b/>
          <w:noProof/>
          <w:sz w:val="18"/>
          <w:szCs w:val="18"/>
        </w:rPr>
        <w:t>citos</w:t>
      </w:r>
      <w:r w:rsidR="004538A1">
        <w:rPr>
          <w:rFonts w:cs="Times New Roman"/>
          <w:b/>
          <w:noProof/>
          <w:sz w:val="18"/>
          <w:szCs w:val="18"/>
        </w:rPr>
        <w:t xml:space="preserve"> bovinos</w:t>
      </w:r>
      <w:r>
        <w:rPr>
          <w:rFonts w:cs="Times New Roman"/>
          <w:b/>
          <w:noProof/>
          <w:sz w:val="18"/>
          <w:szCs w:val="18"/>
        </w:rPr>
        <w:t xml:space="preserve"> de grau III</w:t>
      </w:r>
    </w:p>
    <w:p w14:paraId="2A13AEFA" w14:textId="77777777" w:rsidR="00A7057A" w:rsidRDefault="00A7057A" w:rsidP="00963851">
      <w:pPr>
        <w:rPr>
          <w:rFonts w:cs="Times New Roman"/>
          <w:b/>
          <w:noProof/>
        </w:rPr>
      </w:pPr>
      <w:r>
        <w:rPr>
          <w:noProof/>
          <w:lang w:val="en-US"/>
        </w:rPr>
        <w:drawing>
          <wp:inline distT="0" distB="0" distL="0" distR="0" wp14:anchorId="350C30C0" wp14:editId="2FB717D5">
            <wp:extent cx="4548591" cy="1666875"/>
            <wp:effectExtent l="0" t="0" r="444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791" t="25956" r="34574" b="40388"/>
                    <a:stretch/>
                  </pic:blipFill>
                  <pic:spPr bwMode="auto">
                    <a:xfrm>
                      <a:off x="0" y="0"/>
                      <a:ext cx="4553745" cy="1668764"/>
                    </a:xfrm>
                    <a:prstGeom prst="rect">
                      <a:avLst/>
                    </a:prstGeom>
                    <a:ln>
                      <a:noFill/>
                    </a:ln>
                    <a:extLst>
                      <a:ext uri="{53640926-AAD7-44D8-BBD7-CCE9431645EC}">
                        <a14:shadowObscured xmlns:a14="http://schemas.microsoft.com/office/drawing/2010/main"/>
                      </a:ext>
                    </a:extLst>
                  </pic:spPr>
                </pic:pic>
              </a:graphicData>
            </a:graphic>
          </wp:inline>
        </w:drawing>
      </w:r>
    </w:p>
    <w:p w14:paraId="5A3356A1" w14:textId="5E2E0B80" w:rsidR="00EB05C2" w:rsidRPr="003621BC" w:rsidRDefault="003621BC" w:rsidP="003621BC">
      <w:pPr>
        <w:rPr>
          <w:rFonts w:cs="Times New Roman"/>
          <w:b/>
          <w:noProof/>
          <w:sz w:val="18"/>
          <w:szCs w:val="18"/>
        </w:rPr>
      </w:pPr>
      <w:r>
        <w:rPr>
          <w:rFonts w:cs="Times New Roman"/>
          <w:b/>
          <w:noProof/>
          <w:sz w:val="18"/>
          <w:szCs w:val="18"/>
        </w:rPr>
        <w:t>Fonte: Beletti, 2017.</w:t>
      </w:r>
    </w:p>
    <w:p w14:paraId="7AE93E69" w14:textId="77777777" w:rsidR="00570294" w:rsidRPr="00F86137" w:rsidRDefault="00570294" w:rsidP="00963851">
      <w:pPr>
        <w:rPr>
          <w:rFonts w:cs="Times New Roman"/>
        </w:rPr>
      </w:pPr>
    </w:p>
    <w:p w14:paraId="7E8F436A" w14:textId="77777777" w:rsidR="00EB05C2" w:rsidRPr="00F86137" w:rsidRDefault="00EB05C2" w:rsidP="001324D2">
      <w:pPr>
        <w:pStyle w:val="PargrafodaLista"/>
        <w:numPr>
          <w:ilvl w:val="2"/>
          <w:numId w:val="3"/>
        </w:numPr>
        <w:rPr>
          <w:rFonts w:cs="Times New Roman"/>
          <w:b/>
        </w:rPr>
      </w:pPr>
      <w:r w:rsidRPr="00F86137">
        <w:rPr>
          <w:rFonts w:cs="Times New Roman"/>
          <w:b/>
        </w:rPr>
        <w:t xml:space="preserve">Maturação </w:t>
      </w:r>
      <w:r w:rsidRPr="00F86137">
        <w:rPr>
          <w:rFonts w:cs="Times New Roman"/>
          <w:b/>
          <w:i/>
        </w:rPr>
        <w:t>in vitro</w:t>
      </w:r>
    </w:p>
    <w:p w14:paraId="591A2D0C" w14:textId="7316225E" w:rsidR="00EB05C2" w:rsidRDefault="00EB05C2" w:rsidP="00963851">
      <w:pPr>
        <w:ind w:firstLine="720"/>
        <w:rPr>
          <w:rFonts w:cs="Times New Roman"/>
        </w:rPr>
      </w:pPr>
      <w:r w:rsidRPr="00F86137">
        <w:rPr>
          <w:rFonts w:cs="Times New Roman"/>
        </w:rPr>
        <w:t xml:space="preserve">Nesta etapa, os ovócitos sofrem várias modificações citoplasmáticas, nucleares e moleculares a fim de </w:t>
      </w:r>
      <w:r w:rsidR="004538A1">
        <w:rPr>
          <w:rFonts w:cs="Times New Roman"/>
        </w:rPr>
        <w:t>se tornarem</w:t>
      </w:r>
      <w:r w:rsidRPr="00F86137">
        <w:rPr>
          <w:rFonts w:cs="Times New Roman"/>
        </w:rPr>
        <w:t xml:space="preserve"> aptos para que ocorra a fecundação. A maior parte dos protocolos </w:t>
      </w:r>
      <w:r w:rsidR="00AA173C">
        <w:rPr>
          <w:rFonts w:cs="Times New Roman"/>
        </w:rPr>
        <w:t>sugere a utilização do meio TCM-</w:t>
      </w:r>
      <w:r w:rsidRPr="00F86137">
        <w:rPr>
          <w:rFonts w:cs="Times New Roman"/>
        </w:rPr>
        <w:t>199</w:t>
      </w:r>
      <w:r w:rsidR="003621BC">
        <w:rPr>
          <w:rFonts w:cs="Times New Roman"/>
        </w:rPr>
        <w:t>+</w:t>
      </w:r>
      <w:r w:rsidRPr="00F86137">
        <w:rPr>
          <w:rFonts w:cs="Times New Roman"/>
        </w:rPr>
        <w:t xml:space="preserve">, com suplementação de soro fetal bovino (SFB), gonadotrofinas, piruvato, antibióticos, entre outros (GOTTARDI, </w:t>
      </w:r>
      <w:r w:rsidRPr="00F86137">
        <w:rPr>
          <w:rFonts w:cs="Times New Roman"/>
          <w:i/>
        </w:rPr>
        <w:t xml:space="preserve">et al., </w:t>
      </w:r>
      <w:r w:rsidRPr="00F86137">
        <w:rPr>
          <w:rFonts w:cs="Times New Roman"/>
        </w:rPr>
        <w:t>2009). A maturação ocorre, então, entre 18 e 24 horas, em ambiente com umi</w:t>
      </w:r>
      <w:r w:rsidR="00D93E82">
        <w:rPr>
          <w:rFonts w:cs="Times New Roman"/>
        </w:rPr>
        <w:t xml:space="preserve">dade e temperatura controladas </w:t>
      </w:r>
      <w:r w:rsidRPr="00F86137">
        <w:rPr>
          <w:rFonts w:cs="Times New Roman"/>
        </w:rPr>
        <w:t xml:space="preserve">(MEINECKE, </w:t>
      </w:r>
      <w:r w:rsidRPr="00F86137">
        <w:rPr>
          <w:rFonts w:cs="Times New Roman"/>
          <w:i/>
        </w:rPr>
        <w:t xml:space="preserve">et al., </w:t>
      </w:r>
      <w:r w:rsidRPr="00F86137">
        <w:rPr>
          <w:rFonts w:cs="Times New Roman"/>
        </w:rPr>
        <w:t>2001).</w:t>
      </w:r>
    </w:p>
    <w:p w14:paraId="43057A54" w14:textId="197BC5FF" w:rsidR="003621BC" w:rsidRPr="00F86137" w:rsidRDefault="003621BC" w:rsidP="003621BC">
      <w:pPr>
        <w:pStyle w:val="paragraph"/>
        <w:spacing w:before="0" w:beforeAutospacing="0" w:after="0" w:afterAutospacing="0" w:line="360" w:lineRule="auto"/>
        <w:ind w:firstLine="502"/>
        <w:jc w:val="both"/>
        <w:textAlignment w:val="baseline"/>
        <w:rPr>
          <w:sz w:val="18"/>
          <w:szCs w:val="18"/>
          <w:lang w:val="pt-BR"/>
        </w:rPr>
      </w:pPr>
      <w:r w:rsidRPr="00F86137">
        <w:rPr>
          <w:rStyle w:val="normaltextrun"/>
          <w:lang w:val="pt-BR"/>
        </w:rPr>
        <w:t>Nesse estágio, acontece o rompimento da vesícula germinativa (GVBD), desaparecimento do nucléolo, formação do primeiro corpúsculo polar e do ovócito secundário, até a formação do segundo fuso meiótico, que é interrompido na metáfase da meiose II, até a fecundação (FAN, e</w:t>
      </w:r>
      <w:r w:rsidRPr="00F86137">
        <w:rPr>
          <w:rStyle w:val="normaltextrun"/>
          <w:i/>
          <w:iCs/>
          <w:lang w:val="pt-BR"/>
        </w:rPr>
        <w:t xml:space="preserve">t al., </w:t>
      </w:r>
      <w:r w:rsidRPr="00F86137">
        <w:rPr>
          <w:rStyle w:val="normaltextrun"/>
          <w:lang w:val="pt-BR"/>
        </w:rPr>
        <w:t xml:space="preserve">2019). Ademais, transcorrem diversas mudanças citoplasmáticas, dentre elas a síntese de algumas proteínas, como as do complexo MPF, que é fator promotor da maturação e da via MAPK, que </w:t>
      </w:r>
      <w:r w:rsidR="004538A1">
        <w:rPr>
          <w:rStyle w:val="normaltextrun"/>
          <w:lang w:val="pt-BR"/>
        </w:rPr>
        <w:t>são as proteínas quinase ativadas</w:t>
      </w:r>
      <w:r w:rsidRPr="00F86137">
        <w:rPr>
          <w:rStyle w:val="normaltextrun"/>
          <w:lang w:val="pt-BR"/>
        </w:rPr>
        <w:t xml:space="preserve"> por mitógenos, a redistribuição de organelas, armazenamento de RNAs mensageiros (mRNA), proteínas e fatores de transcrição, além de alterações na liberação de cálcio. Assim, observa-se muitos fatores condicionantes para a aptidão do ovócito ao processo de fecundação (SUN, e</w:t>
      </w:r>
      <w:r w:rsidRPr="00F86137">
        <w:rPr>
          <w:rStyle w:val="normaltextrun"/>
          <w:i/>
          <w:iCs/>
          <w:lang w:val="pt-BR"/>
        </w:rPr>
        <w:t xml:space="preserve">t al., </w:t>
      </w:r>
      <w:r w:rsidRPr="00F86137">
        <w:rPr>
          <w:rStyle w:val="normaltextrun"/>
          <w:lang w:val="pt-BR"/>
        </w:rPr>
        <w:t>2021).</w:t>
      </w:r>
      <w:r w:rsidRPr="00F86137">
        <w:rPr>
          <w:rStyle w:val="eop"/>
          <w:lang w:val="pt-BR"/>
        </w:rPr>
        <w:t> </w:t>
      </w:r>
    </w:p>
    <w:p w14:paraId="5C3F02CB" w14:textId="77777777" w:rsidR="000E4B06" w:rsidRPr="00F86137" w:rsidRDefault="000E4B06" w:rsidP="00963851">
      <w:pPr>
        <w:ind w:firstLine="720"/>
        <w:rPr>
          <w:rFonts w:cs="Times New Roman"/>
        </w:rPr>
      </w:pPr>
    </w:p>
    <w:p w14:paraId="785B12FD" w14:textId="77777777" w:rsidR="00EB05C2" w:rsidRPr="00F86137" w:rsidRDefault="00EB05C2" w:rsidP="001324D2">
      <w:pPr>
        <w:pStyle w:val="PargrafodaLista"/>
        <w:numPr>
          <w:ilvl w:val="2"/>
          <w:numId w:val="3"/>
        </w:numPr>
        <w:rPr>
          <w:rFonts w:cs="Times New Roman"/>
          <w:b/>
        </w:rPr>
      </w:pPr>
      <w:r w:rsidRPr="00F86137">
        <w:rPr>
          <w:rFonts w:cs="Times New Roman"/>
          <w:b/>
        </w:rPr>
        <w:t xml:space="preserve">Fertilização </w:t>
      </w:r>
      <w:r w:rsidRPr="00F86137">
        <w:rPr>
          <w:rFonts w:cs="Times New Roman"/>
          <w:b/>
          <w:i/>
        </w:rPr>
        <w:t>in vitro</w:t>
      </w:r>
    </w:p>
    <w:p w14:paraId="58F46DAB" w14:textId="0BC4E4D3" w:rsidR="00EB05C2" w:rsidRPr="00F86137" w:rsidRDefault="00EB05C2" w:rsidP="00963851">
      <w:pPr>
        <w:ind w:firstLine="720"/>
        <w:rPr>
          <w:rFonts w:cs="Times New Roman"/>
        </w:rPr>
      </w:pPr>
      <w:r w:rsidRPr="00F86137">
        <w:rPr>
          <w:rFonts w:cs="Times New Roman"/>
        </w:rPr>
        <w:t xml:space="preserve">Na fertilização </w:t>
      </w:r>
      <w:r w:rsidRPr="00F86137">
        <w:rPr>
          <w:rFonts w:cs="Times New Roman"/>
          <w:i/>
        </w:rPr>
        <w:t>in vitro</w:t>
      </w:r>
      <w:r w:rsidRPr="00F86137">
        <w:rPr>
          <w:rFonts w:cs="Times New Roman"/>
        </w:rPr>
        <w:t xml:space="preserve">, os ovócitos serão fecundados por espermatozoides previamente selecionados e capacitados, em um ambiente controlado. Os espermatozoides, geralmente, advêm de sêmen congelado e é separado, principalmente, pelo gradiente de Percoll, que permite a contagem da fração viva dos espermatozoides depois de descongelados. A fim de promover um ambiente adequado para a fecundação, o TALP-fert é um dos meios mais apropriados para a capacitação espermática, </w:t>
      </w:r>
      <w:r w:rsidRPr="00F86137">
        <w:rPr>
          <w:rFonts w:cs="Times New Roman"/>
        </w:rPr>
        <w:lastRenderedPageBreak/>
        <w:t>devido à presença da heparina em sua constituição. Este processo demanda entre 18 e 22 horas até a formação do zigoto (MEL</w:t>
      </w:r>
      <w:r w:rsidR="00616C8A">
        <w:rPr>
          <w:rFonts w:cs="Times New Roman"/>
        </w:rPr>
        <w:t>L</w:t>
      </w:r>
      <w:r w:rsidRPr="00F86137">
        <w:rPr>
          <w:rFonts w:cs="Times New Roman"/>
        </w:rPr>
        <w:t xml:space="preserve">O, </w:t>
      </w:r>
      <w:r w:rsidRPr="00F86137">
        <w:rPr>
          <w:rFonts w:cs="Times New Roman"/>
          <w:i/>
        </w:rPr>
        <w:t xml:space="preserve">et al., </w:t>
      </w:r>
      <w:r w:rsidRPr="00F86137">
        <w:rPr>
          <w:rFonts w:cs="Times New Roman"/>
        </w:rPr>
        <w:t>2016).</w:t>
      </w:r>
    </w:p>
    <w:p w14:paraId="34201968" w14:textId="77777777" w:rsidR="00EB05C2" w:rsidRPr="00F86137" w:rsidRDefault="00EB05C2" w:rsidP="00963851">
      <w:pPr>
        <w:ind w:firstLine="720"/>
        <w:rPr>
          <w:rFonts w:cs="Times New Roman"/>
        </w:rPr>
      </w:pPr>
    </w:p>
    <w:p w14:paraId="4E7B6DEB" w14:textId="77777777" w:rsidR="00EB05C2" w:rsidRPr="00F86137" w:rsidRDefault="00EB05C2" w:rsidP="001324D2">
      <w:pPr>
        <w:pStyle w:val="PargrafodaLista"/>
        <w:numPr>
          <w:ilvl w:val="2"/>
          <w:numId w:val="3"/>
        </w:numPr>
        <w:rPr>
          <w:rFonts w:cs="Times New Roman"/>
          <w:b/>
        </w:rPr>
      </w:pPr>
      <w:r w:rsidRPr="00F86137">
        <w:rPr>
          <w:rFonts w:cs="Times New Roman"/>
          <w:b/>
        </w:rPr>
        <w:t xml:space="preserve">Cultivo </w:t>
      </w:r>
      <w:r w:rsidRPr="00F86137">
        <w:rPr>
          <w:rFonts w:cs="Times New Roman"/>
          <w:b/>
          <w:i/>
        </w:rPr>
        <w:t>in vitro</w:t>
      </w:r>
    </w:p>
    <w:p w14:paraId="7034A09E" w14:textId="77777777" w:rsidR="00EB05C2" w:rsidRPr="00F86137" w:rsidRDefault="00EB05C2" w:rsidP="00963851">
      <w:pPr>
        <w:ind w:firstLine="720"/>
        <w:rPr>
          <w:rFonts w:cs="Times New Roman"/>
        </w:rPr>
      </w:pPr>
      <w:r w:rsidRPr="00F86137">
        <w:rPr>
          <w:rFonts w:cs="Times New Roman"/>
        </w:rPr>
        <w:t xml:space="preserve">O CIV abrange a evolução do zigoto até o estágio de blastocisto, variando de sete a nove dias, período em que ocorre, por exemplo, a compactação dos blastômeros e a formação da blastocele. Em até 24 horas pós FIV, os zigotos são desnudados e transferidos para o meio de culto. Durante essa etapa também são comumente utilizados meios que visam melhorar o resultado final da PIVE, como o meio SOF, semelhante ao fluido presente nos ovários bovinos (HOLM, </w:t>
      </w:r>
      <w:r w:rsidRPr="00F86137">
        <w:rPr>
          <w:rFonts w:cs="Times New Roman"/>
          <w:i/>
        </w:rPr>
        <w:t xml:space="preserve">et al., </w:t>
      </w:r>
      <w:r w:rsidRPr="00F86137">
        <w:rPr>
          <w:rFonts w:cs="Times New Roman"/>
        </w:rPr>
        <w:t xml:space="preserve">1999; GONÇALVES, </w:t>
      </w:r>
      <w:r w:rsidRPr="00F86137">
        <w:rPr>
          <w:rFonts w:cs="Times New Roman"/>
          <w:i/>
        </w:rPr>
        <w:t xml:space="preserve">et al., </w:t>
      </w:r>
      <w:r w:rsidRPr="00F86137">
        <w:rPr>
          <w:rFonts w:cs="Times New Roman"/>
        </w:rPr>
        <w:t>2007).</w:t>
      </w:r>
    </w:p>
    <w:p w14:paraId="2E02BBD8" w14:textId="77777777" w:rsidR="00EB05C2" w:rsidRPr="00F86137" w:rsidRDefault="00EB05C2" w:rsidP="00963851">
      <w:pPr>
        <w:ind w:firstLine="720"/>
        <w:rPr>
          <w:rFonts w:cs="Times New Roman"/>
        </w:rPr>
      </w:pPr>
    </w:p>
    <w:p w14:paraId="39ED1D6B" w14:textId="77777777" w:rsidR="00EB05C2" w:rsidRPr="00F86137" w:rsidRDefault="00EB05C2" w:rsidP="001324D2">
      <w:pPr>
        <w:pStyle w:val="PargrafodaLista"/>
        <w:numPr>
          <w:ilvl w:val="2"/>
          <w:numId w:val="3"/>
        </w:numPr>
        <w:rPr>
          <w:rFonts w:cs="Times New Roman"/>
          <w:b/>
        </w:rPr>
      </w:pPr>
      <w:r w:rsidRPr="00F86137">
        <w:rPr>
          <w:rFonts w:cs="Times New Roman"/>
          <w:b/>
        </w:rPr>
        <w:t>Aplicabilidades</w:t>
      </w:r>
    </w:p>
    <w:p w14:paraId="588E6471" w14:textId="77777777" w:rsidR="00EB05C2" w:rsidRPr="00A7057A" w:rsidRDefault="00EB05C2" w:rsidP="00963851">
      <w:pPr>
        <w:pStyle w:val="Ttulo1"/>
        <w:ind w:firstLine="720"/>
        <w:rPr>
          <w:b w:val="0"/>
        </w:rPr>
      </w:pPr>
      <w:bookmarkStart w:id="17" w:name="_Toc108730517"/>
      <w:bookmarkStart w:id="18" w:name="_Toc109042845"/>
      <w:bookmarkStart w:id="19" w:name="_Toc110340859"/>
      <w:r w:rsidRPr="00A7057A">
        <w:rPr>
          <w:b w:val="0"/>
        </w:rPr>
        <w:t xml:space="preserve">A PIVE possui diversas aplicabilidades, entre as principais estão a produção de embriões viáveis de várias espécies, incluindo portadoras de patologias reprodutivas, </w:t>
      </w:r>
      <w:r w:rsidRPr="00B77031">
        <w:rPr>
          <w:rStyle w:val="normaltextrun"/>
          <w:b w:val="0"/>
        </w:rPr>
        <w:t xml:space="preserve">melhoramento genético, tanto na qualidade, quanto na quantidade do produto final, além da possibilidade de criação de um banco de germoplasma, visando à conservação do material genético animal (HASLER, 2014; BARUSELLI, </w:t>
      </w:r>
      <w:r w:rsidRPr="00B77031">
        <w:rPr>
          <w:rStyle w:val="normaltextrun"/>
          <w:b w:val="0"/>
          <w:i/>
          <w:iCs/>
        </w:rPr>
        <w:t>et al.</w:t>
      </w:r>
      <w:r w:rsidRPr="00B77031">
        <w:rPr>
          <w:rStyle w:val="normaltextrun"/>
          <w:b w:val="0"/>
        </w:rPr>
        <w:t>, 2019).</w:t>
      </w:r>
      <w:bookmarkEnd w:id="17"/>
      <w:bookmarkEnd w:id="18"/>
      <w:bookmarkEnd w:id="19"/>
      <w:r w:rsidRPr="00B77031">
        <w:rPr>
          <w:rStyle w:val="eop"/>
          <w:b w:val="0"/>
        </w:rPr>
        <w:t> </w:t>
      </w:r>
    </w:p>
    <w:p w14:paraId="69B02355" w14:textId="77777777" w:rsidR="00EB05C2" w:rsidRPr="00F86137" w:rsidRDefault="00EB05C2" w:rsidP="00963851">
      <w:pPr>
        <w:pStyle w:val="paragraph"/>
        <w:tabs>
          <w:tab w:val="left" w:pos="3300"/>
        </w:tabs>
        <w:spacing w:before="0" w:beforeAutospacing="0" w:after="0" w:afterAutospacing="0" w:line="360" w:lineRule="auto"/>
        <w:ind w:firstLine="705"/>
        <w:jc w:val="both"/>
        <w:textAlignment w:val="baseline"/>
        <w:rPr>
          <w:sz w:val="18"/>
          <w:szCs w:val="18"/>
          <w:lang w:val="pt-BR"/>
        </w:rPr>
      </w:pPr>
      <w:r w:rsidRPr="00F86137">
        <w:rPr>
          <w:rStyle w:val="eop"/>
          <w:lang w:val="pt-BR"/>
        </w:rPr>
        <w:t> </w:t>
      </w:r>
      <w:r w:rsidRPr="00F86137">
        <w:rPr>
          <w:rStyle w:val="eop"/>
          <w:lang w:val="pt-BR"/>
        </w:rPr>
        <w:tab/>
      </w:r>
    </w:p>
    <w:p w14:paraId="25485D61" w14:textId="77777777" w:rsidR="00EB05C2" w:rsidRPr="00F86137" w:rsidRDefault="00EB05C2" w:rsidP="001324D2">
      <w:pPr>
        <w:pStyle w:val="Ttulo2"/>
        <w:numPr>
          <w:ilvl w:val="1"/>
          <w:numId w:val="3"/>
        </w:numPr>
        <w:rPr>
          <w:b/>
          <w:sz w:val="18"/>
          <w:szCs w:val="18"/>
        </w:rPr>
      </w:pPr>
      <w:bookmarkStart w:id="20" w:name="_Toc110340860"/>
      <w:r w:rsidRPr="00F86137">
        <w:rPr>
          <w:rStyle w:val="normaltextrun"/>
          <w:b/>
        </w:rPr>
        <w:t>Fatores que afetam a PIVE</w:t>
      </w:r>
      <w:bookmarkEnd w:id="20"/>
      <w:r w:rsidRPr="00F86137">
        <w:rPr>
          <w:rStyle w:val="eop"/>
          <w:b/>
        </w:rPr>
        <w:t> </w:t>
      </w:r>
    </w:p>
    <w:p w14:paraId="6433227C" w14:textId="1F0791F8" w:rsidR="00EB05C2" w:rsidRPr="00F86137" w:rsidRDefault="00EB05C2" w:rsidP="00963851">
      <w:pPr>
        <w:pStyle w:val="paragraph"/>
        <w:spacing w:before="0" w:beforeAutospacing="0" w:after="0" w:afterAutospacing="0" w:line="360" w:lineRule="auto"/>
        <w:ind w:firstLine="502"/>
        <w:jc w:val="both"/>
        <w:textAlignment w:val="baseline"/>
        <w:rPr>
          <w:sz w:val="18"/>
          <w:szCs w:val="18"/>
          <w:lang w:val="pt-BR"/>
        </w:rPr>
      </w:pPr>
      <w:r w:rsidRPr="00F86137">
        <w:rPr>
          <w:rStyle w:val="normaltextrun"/>
          <w:lang w:val="pt-BR"/>
        </w:rPr>
        <w:t xml:space="preserve">A eficiência dessa biotecnologia está relacionada a diversos fatores, dentre eles a seleção de ovócitos qualificados, o fornecimento de nutrientes pelo meio de maturação e a capacitação espermática (CARNEIRO, </w:t>
      </w:r>
      <w:r w:rsidRPr="00F86137">
        <w:rPr>
          <w:rStyle w:val="normaltextrun"/>
          <w:i/>
          <w:iCs/>
          <w:lang w:val="pt-BR"/>
        </w:rPr>
        <w:t xml:space="preserve">et al., </w:t>
      </w:r>
      <w:r w:rsidRPr="00F86137">
        <w:rPr>
          <w:rStyle w:val="normaltextrun"/>
          <w:lang w:val="pt-BR"/>
        </w:rPr>
        <w:t>2019).</w:t>
      </w:r>
      <w:r w:rsidRPr="00F86137">
        <w:rPr>
          <w:rStyle w:val="eop"/>
          <w:lang w:val="pt-BR"/>
        </w:rPr>
        <w:t> </w:t>
      </w:r>
    </w:p>
    <w:p w14:paraId="6D43FA92" w14:textId="6BF2518E" w:rsidR="00EB05C2" w:rsidRPr="00F86137" w:rsidRDefault="00EB05C2" w:rsidP="00963851">
      <w:pPr>
        <w:pStyle w:val="paragraph"/>
        <w:spacing w:before="0" w:beforeAutospacing="0" w:after="0" w:afterAutospacing="0" w:line="360" w:lineRule="auto"/>
        <w:ind w:left="142" w:firstLine="360"/>
        <w:jc w:val="both"/>
        <w:textAlignment w:val="baseline"/>
        <w:rPr>
          <w:sz w:val="18"/>
          <w:szCs w:val="18"/>
          <w:lang w:val="pt-BR"/>
        </w:rPr>
      </w:pPr>
      <w:r w:rsidRPr="00F86137">
        <w:rPr>
          <w:rStyle w:val="normaltextrun"/>
          <w:lang w:val="pt-BR"/>
        </w:rPr>
        <w:t xml:space="preserve">Antes da seleção dos ovócitos e durante a maturação </w:t>
      </w:r>
      <w:r w:rsidRPr="00F86137">
        <w:rPr>
          <w:rStyle w:val="normaltextrun"/>
          <w:i/>
          <w:iCs/>
          <w:lang w:val="pt-BR"/>
        </w:rPr>
        <w:t>in vitro</w:t>
      </w:r>
      <w:r w:rsidRPr="00F86137">
        <w:rPr>
          <w:rStyle w:val="normaltextrun"/>
          <w:lang w:val="pt-BR"/>
        </w:rPr>
        <w:t>,</w:t>
      </w:r>
      <w:r w:rsidRPr="00F86137">
        <w:rPr>
          <w:rStyle w:val="normaltextrun"/>
          <w:i/>
          <w:iCs/>
          <w:lang w:val="pt-BR"/>
        </w:rPr>
        <w:t xml:space="preserve"> </w:t>
      </w:r>
      <w:r w:rsidRPr="00F86137">
        <w:rPr>
          <w:rStyle w:val="normaltextrun"/>
          <w:lang w:val="pt-BR"/>
        </w:rPr>
        <w:t xml:space="preserve">diversos fatores ocasionam o aumento de </w:t>
      </w:r>
      <w:r w:rsidR="00B55770">
        <w:rPr>
          <w:rStyle w:val="normaltextrun"/>
          <w:lang w:val="pt-BR"/>
        </w:rPr>
        <w:t>ERO’</w:t>
      </w:r>
      <w:r w:rsidR="00C379D0">
        <w:rPr>
          <w:rStyle w:val="normaltextrun"/>
          <w:lang w:val="pt-BR"/>
        </w:rPr>
        <w:t>s</w:t>
      </w:r>
      <w:r w:rsidRPr="00F86137">
        <w:rPr>
          <w:rStyle w:val="normaltextrun"/>
          <w:lang w:val="pt-BR"/>
        </w:rPr>
        <w:t xml:space="preserve">, culminando em um crescente estresse oxidativo celular, podendo levar a célula ao desequilíbrio e/ou até provocar a morte celular (SANTOS, </w:t>
      </w:r>
      <w:r w:rsidRPr="00F86137">
        <w:rPr>
          <w:rStyle w:val="normaltextrun"/>
          <w:i/>
          <w:iCs/>
          <w:lang w:val="pt-BR"/>
        </w:rPr>
        <w:t>et al</w:t>
      </w:r>
      <w:r w:rsidRPr="00F86137">
        <w:rPr>
          <w:rStyle w:val="normaltextrun"/>
          <w:lang w:val="pt-BR"/>
        </w:rPr>
        <w:t xml:space="preserve">., 2019). Dentre estes principais eventos estão </w:t>
      </w:r>
      <w:r w:rsidR="00EC2CD0" w:rsidRPr="00F86137">
        <w:rPr>
          <w:rStyle w:val="normaltextrun"/>
          <w:lang w:val="pt-BR"/>
        </w:rPr>
        <w:t>às</w:t>
      </w:r>
      <w:r w:rsidRPr="00F86137">
        <w:rPr>
          <w:rStyle w:val="normaltextrun"/>
          <w:lang w:val="pt-BR"/>
        </w:rPr>
        <w:t xml:space="preserve"> circunstâncias em que a fêmea estava inserida pré-coleta, desequilíbrio da homeostase corporal e hormonal, concentração de oxigênio no ambiente de cultivo, exposição dos ovócitos à luminosidade na MIV, insuficiência de antioxidantes endógenos de defesa, dentre outros. Nesse ínterim, diversos estudos são realizados com o intuito de aprimorar a qualidade dos embriões, obtidos a partir da PIVE, como através da adição de antioxidantes ao meio de maturação </w:t>
      </w:r>
      <w:r w:rsidRPr="00F86137">
        <w:rPr>
          <w:rStyle w:val="normaltextrun"/>
          <w:i/>
          <w:iCs/>
          <w:lang w:val="pt-BR"/>
        </w:rPr>
        <w:t>in vitro</w:t>
      </w:r>
      <w:r w:rsidRPr="00F86137">
        <w:rPr>
          <w:rStyle w:val="normaltextrun"/>
          <w:lang w:val="pt-BR"/>
        </w:rPr>
        <w:t xml:space="preserve"> (HALLIWELL, </w:t>
      </w:r>
      <w:r w:rsidRPr="00F86137">
        <w:rPr>
          <w:rStyle w:val="normaltextrun"/>
          <w:i/>
          <w:iCs/>
          <w:lang w:val="pt-BR"/>
        </w:rPr>
        <w:t xml:space="preserve">et al., </w:t>
      </w:r>
      <w:r w:rsidRPr="00F86137">
        <w:rPr>
          <w:rStyle w:val="normaltextrun"/>
          <w:lang w:val="pt-BR"/>
        </w:rPr>
        <w:t xml:space="preserve">2014; SOVERNIGO, </w:t>
      </w:r>
      <w:r w:rsidRPr="00F86137">
        <w:rPr>
          <w:rStyle w:val="normaltextrun"/>
          <w:i/>
          <w:iCs/>
          <w:lang w:val="pt-BR"/>
        </w:rPr>
        <w:t>et al</w:t>
      </w:r>
      <w:r w:rsidRPr="00F86137">
        <w:rPr>
          <w:rStyle w:val="normaltextrun"/>
          <w:lang w:val="pt-BR"/>
        </w:rPr>
        <w:t>., 2017).</w:t>
      </w:r>
      <w:r w:rsidRPr="00F86137">
        <w:rPr>
          <w:rStyle w:val="eop"/>
          <w:lang w:val="pt-BR"/>
        </w:rPr>
        <w:t> </w:t>
      </w:r>
    </w:p>
    <w:p w14:paraId="63F09E09" w14:textId="77777777" w:rsidR="00EB05C2" w:rsidRPr="00F86137" w:rsidRDefault="00EB05C2" w:rsidP="00963851">
      <w:pPr>
        <w:pStyle w:val="Ttulo2"/>
      </w:pPr>
      <w:r w:rsidRPr="00F86137">
        <w:rPr>
          <w:rStyle w:val="eop"/>
        </w:rPr>
        <w:t> </w:t>
      </w:r>
    </w:p>
    <w:p w14:paraId="20EBA7CC" w14:textId="77777777" w:rsidR="00EB05C2" w:rsidRPr="00F86137" w:rsidRDefault="00EB05C2" w:rsidP="001324D2">
      <w:pPr>
        <w:pStyle w:val="Ttulo2"/>
        <w:numPr>
          <w:ilvl w:val="1"/>
          <w:numId w:val="3"/>
        </w:numPr>
        <w:rPr>
          <w:rStyle w:val="eop"/>
          <w:b/>
          <w:sz w:val="18"/>
          <w:szCs w:val="18"/>
        </w:rPr>
      </w:pPr>
      <w:bookmarkStart w:id="21" w:name="_Toc110340861"/>
      <w:r w:rsidRPr="00F86137">
        <w:rPr>
          <w:rStyle w:val="normaltextrun"/>
          <w:b/>
        </w:rPr>
        <w:lastRenderedPageBreak/>
        <w:t>Antioxidantes na PIVE</w:t>
      </w:r>
      <w:bookmarkEnd w:id="21"/>
      <w:r w:rsidRPr="00F86137">
        <w:rPr>
          <w:rStyle w:val="eop"/>
          <w:b/>
        </w:rPr>
        <w:t> </w:t>
      </w:r>
    </w:p>
    <w:p w14:paraId="0B90FF80" w14:textId="2628541B" w:rsidR="00EB05C2" w:rsidRDefault="00EB05C2" w:rsidP="004042FE">
      <w:pPr>
        <w:pStyle w:val="Ttulo2"/>
        <w:ind w:firstLine="720"/>
      </w:pPr>
      <w:bookmarkStart w:id="22" w:name="_Toc108730520"/>
      <w:bookmarkStart w:id="23" w:name="_Toc109042848"/>
      <w:bookmarkStart w:id="24" w:name="_Toc110340862"/>
      <w:r w:rsidRPr="00F86137">
        <w:t>Os agentes antioxidantes são substâncias que inibem ou retardam a oxidação de um substrato, causada por radicais liv</w:t>
      </w:r>
      <w:r w:rsidR="0086797F">
        <w:t xml:space="preserve">res presentes nas células (SIES, </w:t>
      </w:r>
      <w:r w:rsidR="0086797F">
        <w:rPr>
          <w:i/>
        </w:rPr>
        <w:t>et al.,</w:t>
      </w:r>
      <w:r w:rsidR="0086797F" w:rsidRPr="0086797F">
        <w:t xml:space="preserve"> </w:t>
      </w:r>
      <w:r w:rsidRPr="00F86137">
        <w:t xml:space="preserve">1995). Estes agentes podem ser enzimáticos ou não enzimáticos. </w:t>
      </w:r>
      <w:r w:rsidR="005C2E84">
        <w:t>O primeiro utiliza o sistema de defesa enzim</w:t>
      </w:r>
      <w:r w:rsidR="004042FE">
        <w:t xml:space="preserve">ático, incluindo a </w:t>
      </w:r>
      <w:r w:rsidR="004042FE" w:rsidRPr="00F86137">
        <w:t xml:space="preserve">superóxido dismutase (SOD), catalase (CAT) </w:t>
      </w:r>
      <w:r w:rsidR="004042FE">
        <w:t xml:space="preserve">e a glutationa peroxidase (GPX), </w:t>
      </w:r>
      <w:r w:rsidR="00C379D0">
        <w:t xml:space="preserve">como técnica </w:t>
      </w:r>
      <w:r w:rsidR="005C2E84">
        <w:t>para controlar</w:t>
      </w:r>
      <w:r w:rsidR="00C379D0">
        <w:t xml:space="preserve"> ou impedi</w:t>
      </w:r>
      <w:r w:rsidR="005C2E84">
        <w:t>r a</w:t>
      </w:r>
      <w:r w:rsidR="00C379D0">
        <w:t xml:space="preserve"> formação de espécies reativas de oxigênio</w:t>
      </w:r>
      <w:r w:rsidR="004042FE">
        <w:t xml:space="preserve"> </w:t>
      </w:r>
      <w:r w:rsidR="004042FE" w:rsidRPr="00F86137">
        <w:t xml:space="preserve">(SÁ, </w:t>
      </w:r>
      <w:r w:rsidR="004042FE" w:rsidRPr="00F86137">
        <w:rPr>
          <w:i/>
        </w:rPr>
        <w:t xml:space="preserve">et al., </w:t>
      </w:r>
      <w:r w:rsidR="004042FE" w:rsidRPr="00F86137">
        <w:t>2020)</w:t>
      </w:r>
      <w:r w:rsidR="004042FE">
        <w:t>.</w:t>
      </w:r>
      <w:r w:rsidRPr="00F86137">
        <w:t xml:space="preserve"> Já os compostos antioxidantes não enzimáticos, são, em sua maioria, exógenos, como, por exemplo, a glutationa, o ácido ascórbico e a alfa-tocoferol (HALLIWELL, GUTTERIDGE, 1989). Nesse ínterim, muitos estudos têm verificado a eficácia da utilização de antioxidantes naturais nas etapas da PIVE.</w:t>
      </w:r>
      <w:bookmarkEnd w:id="22"/>
      <w:bookmarkEnd w:id="23"/>
      <w:bookmarkEnd w:id="24"/>
      <w:r w:rsidRPr="00F86137">
        <w:t xml:space="preserve"> </w:t>
      </w:r>
    </w:p>
    <w:p w14:paraId="54A6826D" w14:textId="77777777" w:rsidR="00EB05C2" w:rsidRPr="00F86137" w:rsidRDefault="00EB05C2" w:rsidP="00963851">
      <w:pPr>
        <w:rPr>
          <w:rFonts w:cs="Times New Roman"/>
        </w:rPr>
      </w:pPr>
    </w:p>
    <w:p w14:paraId="2FEB76E2" w14:textId="4C41FF29" w:rsidR="000E4B06" w:rsidRPr="00F90E06" w:rsidRDefault="00EB05C2" w:rsidP="00F90E06">
      <w:pPr>
        <w:pStyle w:val="Ttulo2"/>
        <w:numPr>
          <w:ilvl w:val="1"/>
          <w:numId w:val="3"/>
        </w:numPr>
        <w:rPr>
          <w:b/>
        </w:rPr>
      </w:pPr>
      <w:bookmarkStart w:id="25" w:name="_Toc110340863"/>
      <w:r w:rsidRPr="00F86137">
        <w:rPr>
          <w:rStyle w:val="normaltextrun"/>
          <w:b/>
        </w:rPr>
        <w:t>Kefir</w:t>
      </w:r>
      <w:bookmarkEnd w:id="25"/>
      <w:r w:rsidRPr="00F86137">
        <w:rPr>
          <w:rStyle w:val="eop"/>
          <w:b/>
        </w:rPr>
        <w:t> </w:t>
      </w:r>
    </w:p>
    <w:p w14:paraId="10C927F3" w14:textId="5648402D" w:rsidR="00B22020" w:rsidRPr="003E5C04" w:rsidRDefault="00EB05C2" w:rsidP="003D53A6">
      <w:pPr>
        <w:pStyle w:val="paragraph"/>
        <w:spacing w:before="0" w:beforeAutospacing="0" w:after="0" w:afterAutospacing="0" w:line="360" w:lineRule="auto"/>
        <w:ind w:firstLine="720"/>
        <w:jc w:val="both"/>
        <w:textAlignment w:val="baseline"/>
        <w:rPr>
          <w:rStyle w:val="normaltextrun"/>
          <w:lang w:val="pt-BR"/>
        </w:rPr>
      </w:pPr>
      <w:r w:rsidRPr="003E5C04">
        <w:rPr>
          <w:rStyle w:val="normaltextrun"/>
          <w:lang w:val="pt-BR"/>
        </w:rPr>
        <w:t>O kefir é uma bebida fermentada, produzida a partir da fermentação dos grãos de kefir</w:t>
      </w:r>
      <w:r w:rsidR="00B22020" w:rsidRPr="003E5C04">
        <w:rPr>
          <w:rStyle w:val="normaltextrun"/>
          <w:lang w:val="pt-BR"/>
        </w:rPr>
        <w:t xml:space="preserve">, que são compostos por exopolissacarídeos e proteínas, nas quais coexistem diversos </w:t>
      </w:r>
      <w:r w:rsidR="004042FE" w:rsidRPr="003E5C04">
        <w:rPr>
          <w:rStyle w:val="normaltextrun"/>
          <w:lang w:val="pt-BR"/>
        </w:rPr>
        <w:t>microrganismos</w:t>
      </w:r>
      <w:r w:rsidR="00B22020" w:rsidRPr="003E5C04">
        <w:rPr>
          <w:rStyle w:val="normaltextrun"/>
          <w:lang w:val="pt-BR"/>
        </w:rPr>
        <w:t xml:space="preserve"> em simbiose, como bactérias ácido láticas, ácido acéticas e leveduras. As bactérias e leveduras mais </w:t>
      </w:r>
      <w:r w:rsidR="003D53A6" w:rsidRPr="003E5C04">
        <w:rPr>
          <w:rStyle w:val="normaltextrun"/>
          <w:lang w:val="pt-BR"/>
        </w:rPr>
        <w:t>recorrentes na composição do</w:t>
      </w:r>
      <w:r w:rsidR="00B22020" w:rsidRPr="003E5C04">
        <w:rPr>
          <w:rStyle w:val="normaltextrun"/>
          <w:lang w:val="pt-BR"/>
        </w:rPr>
        <w:t xml:space="preserve"> kefir são</w:t>
      </w:r>
      <w:r w:rsidR="003D53A6" w:rsidRPr="003E5C04">
        <w:rPr>
          <w:rStyle w:val="normaltextrun"/>
          <w:lang w:val="pt-BR"/>
        </w:rPr>
        <w:t xml:space="preserve"> a </w:t>
      </w:r>
      <w:r w:rsidR="00B22020" w:rsidRPr="003E5C04">
        <w:rPr>
          <w:rStyle w:val="html-italic"/>
          <w:i/>
          <w:iCs/>
          <w:shd w:val="clear" w:color="auto" w:fill="FFFFFF"/>
          <w:lang w:val="pt-BR"/>
        </w:rPr>
        <w:t>Lactobacillus kefiranofaciens</w:t>
      </w:r>
      <w:r w:rsidR="00B22020" w:rsidRPr="003E5C04">
        <w:rPr>
          <w:shd w:val="clear" w:color="auto" w:fill="FFFFFF"/>
          <w:lang w:val="pt-BR"/>
        </w:rPr>
        <w:t>, </w:t>
      </w:r>
      <w:r w:rsidR="00B22020" w:rsidRPr="003E5C04">
        <w:rPr>
          <w:rStyle w:val="html-italic"/>
          <w:i/>
          <w:iCs/>
          <w:shd w:val="clear" w:color="auto" w:fill="FFFFFF"/>
          <w:lang w:val="pt-BR"/>
        </w:rPr>
        <w:t>Lacticaseibacillus paracasei</w:t>
      </w:r>
      <w:r w:rsidR="00B22020" w:rsidRPr="003E5C04">
        <w:rPr>
          <w:shd w:val="clear" w:color="auto" w:fill="FFFFFF"/>
          <w:lang w:val="pt-BR"/>
        </w:rPr>
        <w:t>,</w:t>
      </w:r>
      <w:r w:rsidR="003D53A6" w:rsidRPr="003E5C04">
        <w:rPr>
          <w:shd w:val="clear" w:color="auto" w:fill="FFFFFF"/>
          <w:lang w:val="pt-BR"/>
        </w:rPr>
        <w:t xml:space="preserve"> </w:t>
      </w:r>
      <w:r w:rsidR="00B22020" w:rsidRPr="003E5C04">
        <w:rPr>
          <w:rStyle w:val="html-italic"/>
          <w:i/>
          <w:iCs/>
          <w:shd w:val="clear" w:color="auto" w:fill="FFFFFF"/>
          <w:lang w:val="pt-BR"/>
        </w:rPr>
        <w:t>Lactiplantibacillus plantarum</w:t>
      </w:r>
      <w:r w:rsidR="003D53A6" w:rsidRPr="003E5C04">
        <w:rPr>
          <w:shd w:val="clear" w:color="auto" w:fill="FFFFFF"/>
          <w:lang w:val="pt-BR"/>
        </w:rPr>
        <w:t>,</w:t>
      </w:r>
      <w:r w:rsidR="00B22020" w:rsidRPr="003E5C04">
        <w:rPr>
          <w:shd w:val="clear" w:color="auto" w:fill="FFFFFF"/>
          <w:lang w:val="pt-BR"/>
        </w:rPr>
        <w:t> </w:t>
      </w:r>
      <w:r w:rsidR="00B22020" w:rsidRPr="003E5C04">
        <w:rPr>
          <w:rStyle w:val="html-italic"/>
          <w:i/>
          <w:iCs/>
          <w:shd w:val="clear" w:color="auto" w:fill="FFFFFF"/>
          <w:lang w:val="pt-BR"/>
        </w:rPr>
        <w:t>Lactobacillus acidophilus</w:t>
      </w:r>
      <w:r w:rsidR="00B22020" w:rsidRPr="003E5C04">
        <w:rPr>
          <w:shd w:val="clear" w:color="auto" w:fill="FFFFFF"/>
          <w:lang w:val="pt-BR"/>
        </w:rPr>
        <w:t> e </w:t>
      </w:r>
      <w:r w:rsidR="00B22020" w:rsidRPr="003E5C04">
        <w:rPr>
          <w:rStyle w:val="html-italic"/>
          <w:i/>
          <w:iCs/>
          <w:shd w:val="clear" w:color="auto" w:fill="FFFFFF"/>
          <w:lang w:val="pt-BR"/>
        </w:rPr>
        <w:t>Lactobacillus delbrueckii</w:t>
      </w:r>
      <w:r w:rsidR="003D53A6" w:rsidRPr="003E5C04">
        <w:rPr>
          <w:shd w:val="clear" w:color="auto" w:fill="FFFFFF"/>
          <w:lang w:val="pt-BR"/>
        </w:rPr>
        <w:t xml:space="preserve">, </w:t>
      </w:r>
      <w:r w:rsidR="00B22020" w:rsidRPr="003E5C04">
        <w:rPr>
          <w:rStyle w:val="html-italic"/>
          <w:i/>
          <w:iCs/>
          <w:shd w:val="clear" w:color="auto" w:fill="FFFFFF"/>
          <w:lang w:val="pt-BR"/>
        </w:rPr>
        <w:t>Saccharomyces cerevisiae</w:t>
      </w:r>
      <w:r w:rsidR="00B22020" w:rsidRPr="003E5C04">
        <w:rPr>
          <w:shd w:val="clear" w:color="auto" w:fill="FFFFFF"/>
          <w:lang w:val="pt-BR"/>
        </w:rPr>
        <w:t>, </w:t>
      </w:r>
      <w:r w:rsidR="00B22020" w:rsidRPr="003E5C04">
        <w:rPr>
          <w:rStyle w:val="html-italic"/>
          <w:i/>
          <w:iCs/>
          <w:shd w:val="clear" w:color="auto" w:fill="FFFFFF"/>
          <w:lang w:val="pt-BR"/>
        </w:rPr>
        <w:t>S. unisporus</w:t>
      </w:r>
      <w:r w:rsidR="003D53A6" w:rsidRPr="003E5C04">
        <w:rPr>
          <w:shd w:val="clear" w:color="auto" w:fill="FFFFFF"/>
          <w:lang w:val="pt-BR"/>
        </w:rPr>
        <w:t>,</w:t>
      </w:r>
      <w:r w:rsidR="00B22020" w:rsidRPr="003E5C04">
        <w:rPr>
          <w:shd w:val="clear" w:color="auto" w:fill="FFFFFF"/>
          <w:lang w:val="pt-BR"/>
        </w:rPr>
        <w:t> </w:t>
      </w:r>
      <w:r w:rsidR="00B22020" w:rsidRPr="003E5C04">
        <w:rPr>
          <w:rStyle w:val="html-italic"/>
          <w:i/>
          <w:iCs/>
          <w:shd w:val="clear" w:color="auto" w:fill="FFFFFF"/>
          <w:lang w:val="pt-BR"/>
        </w:rPr>
        <w:t>Candida kefyr</w:t>
      </w:r>
      <w:r w:rsidR="00B22020" w:rsidRPr="003E5C04">
        <w:rPr>
          <w:shd w:val="clear" w:color="auto" w:fill="FFFFFF"/>
          <w:lang w:val="pt-BR"/>
        </w:rPr>
        <w:t> e </w:t>
      </w:r>
      <w:r w:rsidR="00B22020" w:rsidRPr="003E5C04">
        <w:rPr>
          <w:rStyle w:val="html-italic"/>
          <w:i/>
          <w:iCs/>
          <w:shd w:val="clear" w:color="auto" w:fill="FFFFFF"/>
          <w:lang w:val="pt-BR"/>
        </w:rPr>
        <w:t>Kluyveromyces marxianus</w:t>
      </w:r>
      <w:r w:rsidR="003D53A6" w:rsidRPr="003E5C04">
        <w:rPr>
          <w:shd w:val="clear" w:color="auto" w:fill="FFFFFF"/>
          <w:lang w:val="pt-BR"/>
        </w:rPr>
        <w:t xml:space="preserve"> (PRADO, </w:t>
      </w:r>
      <w:r w:rsidR="003D53A6" w:rsidRPr="003E5C04">
        <w:rPr>
          <w:i/>
          <w:shd w:val="clear" w:color="auto" w:fill="FFFFFF"/>
          <w:lang w:val="pt-BR"/>
        </w:rPr>
        <w:t>et al.,</w:t>
      </w:r>
      <w:r w:rsidR="003D53A6" w:rsidRPr="003E5C04">
        <w:rPr>
          <w:shd w:val="clear" w:color="auto" w:fill="FFFFFF"/>
          <w:lang w:val="pt-BR"/>
        </w:rPr>
        <w:t xml:space="preserve"> 2015).</w:t>
      </w:r>
    </w:p>
    <w:p w14:paraId="66AADA40" w14:textId="0A08A460" w:rsidR="00EB05C2" w:rsidRPr="003E5C04" w:rsidRDefault="00B22020" w:rsidP="003D53A6">
      <w:pPr>
        <w:pStyle w:val="paragraph"/>
        <w:spacing w:before="0" w:beforeAutospacing="0" w:after="0" w:afterAutospacing="0" w:line="360" w:lineRule="auto"/>
        <w:ind w:firstLine="720"/>
        <w:jc w:val="both"/>
        <w:textAlignment w:val="baseline"/>
        <w:rPr>
          <w:lang w:val="pt-BR"/>
        </w:rPr>
      </w:pPr>
      <w:r w:rsidRPr="003E5C04">
        <w:rPr>
          <w:rStyle w:val="normaltextrun"/>
          <w:lang w:val="pt-BR"/>
        </w:rPr>
        <w:t xml:space="preserve"> </w:t>
      </w:r>
      <w:r w:rsidR="004042FE">
        <w:rPr>
          <w:rStyle w:val="normaltextrun"/>
          <w:lang w:val="pt-BR"/>
        </w:rPr>
        <w:t>A diversidade microbiológica</w:t>
      </w:r>
      <w:r w:rsidR="003D53A6" w:rsidRPr="003E5C04">
        <w:rPr>
          <w:rStyle w:val="normaltextrun"/>
          <w:lang w:val="pt-BR"/>
        </w:rPr>
        <w:t xml:space="preserve"> do composto contribui para as diversas características físico-químicas e propriedades biológicas deste.</w:t>
      </w:r>
      <w:r w:rsidR="00EB05C2" w:rsidRPr="003E5C04">
        <w:rPr>
          <w:rStyle w:val="normaltextrun"/>
          <w:lang w:val="pt-BR"/>
        </w:rPr>
        <w:t xml:space="preserve"> A bebida é originalmente conhecida como um </w:t>
      </w:r>
      <w:r w:rsidR="004042FE">
        <w:rPr>
          <w:rStyle w:val="normaltextrun"/>
          <w:lang w:val="pt-BR"/>
        </w:rPr>
        <w:t>simbi</w:t>
      </w:r>
      <w:r w:rsidR="00EB05C2" w:rsidRPr="003E5C04">
        <w:rPr>
          <w:rStyle w:val="normaltextrun"/>
          <w:lang w:val="pt-BR"/>
        </w:rPr>
        <w:t>ótico</w:t>
      </w:r>
      <w:r w:rsidR="004042FE">
        <w:rPr>
          <w:rStyle w:val="normaltextrun"/>
          <w:lang w:val="pt-BR"/>
        </w:rPr>
        <w:t xml:space="preserve"> (LOPITZ-OTSOA, </w:t>
      </w:r>
      <w:r w:rsidR="004042FE">
        <w:rPr>
          <w:rStyle w:val="normaltextrun"/>
          <w:i/>
          <w:lang w:val="pt-BR"/>
        </w:rPr>
        <w:t xml:space="preserve">et al., </w:t>
      </w:r>
      <w:r w:rsidR="004042FE">
        <w:rPr>
          <w:rStyle w:val="normaltextrun"/>
          <w:lang w:val="pt-BR"/>
        </w:rPr>
        <w:t>2006)</w:t>
      </w:r>
      <w:r w:rsidR="00EB05C2" w:rsidRPr="003E5C04">
        <w:rPr>
          <w:rStyle w:val="normaltextrun"/>
          <w:lang w:val="pt-BR"/>
        </w:rPr>
        <w:t xml:space="preserve">, que auxilia o sistema imunológico na supressão de infecções, comprovado em células cancerígenas. Além disso, o kefir possui muitas propriedades indicativas de ações anti-hipertensiva (BRASIL, </w:t>
      </w:r>
      <w:r w:rsidR="00EB05C2" w:rsidRPr="003E5C04">
        <w:rPr>
          <w:rStyle w:val="normaltextrun"/>
          <w:i/>
          <w:lang w:val="pt-BR"/>
        </w:rPr>
        <w:t xml:space="preserve">et al., </w:t>
      </w:r>
      <w:r w:rsidR="00EB05C2" w:rsidRPr="003E5C04">
        <w:rPr>
          <w:rStyle w:val="normaltextrun"/>
          <w:lang w:val="pt-BR"/>
        </w:rPr>
        <w:t xml:space="preserve">2018; EBNER, </w:t>
      </w:r>
      <w:r w:rsidR="00EB05C2" w:rsidRPr="003E5C04">
        <w:rPr>
          <w:rStyle w:val="normaltextrun"/>
          <w:i/>
          <w:lang w:val="pt-BR"/>
        </w:rPr>
        <w:t xml:space="preserve">et al., </w:t>
      </w:r>
      <w:r w:rsidR="00EB05C2" w:rsidRPr="003E5C04">
        <w:rPr>
          <w:rStyle w:val="normaltextrun"/>
          <w:lang w:val="pt-BR"/>
        </w:rPr>
        <w:t>2015), anti-inflamatória (CARASI,</w:t>
      </w:r>
      <w:r w:rsidR="00EB05C2" w:rsidRPr="003E5C04">
        <w:rPr>
          <w:rStyle w:val="normaltextrun"/>
          <w:i/>
          <w:lang w:val="pt-BR"/>
        </w:rPr>
        <w:t xml:space="preserve"> et al., </w:t>
      </w:r>
      <w:r w:rsidR="00EB05C2" w:rsidRPr="003E5C04">
        <w:rPr>
          <w:rStyle w:val="normaltextrun"/>
          <w:lang w:val="pt-BR"/>
        </w:rPr>
        <w:t>2015) e antioxidante (RADHOUANI,</w:t>
      </w:r>
      <w:r w:rsidR="00EB05C2" w:rsidRPr="003E5C04">
        <w:rPr>
          <w:rStyle w:val="normaltextrun"/>
          <w:i/>
          <w:lang w:val="pt-BR"/>
        </w:rPr>
        <w:t xml:space="preserve"> et al., </w:t>
      </w:r>
      <w:r w:rsidR="00EB05C2" w:rsidRPr="003E5C04">
        <w:rPr>
          <w:rStyle w:val="normaltextrun"/>
          <w:lang w:val="pt-BR"/>
        </w:rPr>
        <w:t>2018; GHONEUM,</w:t>
      </w:r>
      <w:r w:rsidR="002F51B1">
        <w:rPr>
          <w:rStyle w:val="normaltextrun"/>
          <w:lang w:val="pt-BR"/>
        </w:rPr>
        <w:t xml:space="preserve"> </w:t>
      </w:r>
      <w:r w:rsidR="002F51B1">
        <w:rPr>
          <w:rStyle w:val="normaltextrun"/>
          <w:i/>
          <w:lang w:val="pt-BR"/>
        </w:rPr>
        <w:t>et al.,</w:t>
      </w:r>
      <w:r w:rsidR="00EB05C2" w:rsidRPr="003E5C04">
        <w:rPr>
          <w:rStyle w:val="normaltextrun"/>
          <w:lang w:val="pt-BR"/>
        </w:rPr>
        <w:t xml:space="preserve"> 2020), devido, principalmente, à presença de isoflavonoides e vitamina E em sua estrutura (ZHINA, </w:t>
      </w:r>
      <w:r w:rsidR="00EB05C2" w:rsidRPr="003E5C04">
        <w:rPr>
          <w:rStyle w:val="normaltextrun"/>
          <w:i/>
          <w:iCs/>
          <w:lang w:val="pt-BR"/>
        </w:rPr>
        <w:t>et al</w:t>
      </w:r>
      <w:r w:rsidR="00EB05C2" w:rsidRPr="003E5C04">
        <w:rPr>
          <w:rStyle w:val="normaltextrun"/>
          <w:lang w:val="pt-BR"/>
        </w:rPr>
        <w:t>., 2015). </w:t>
      </w:r>
    </w:p>
    <w:p w14:paraId="4383C5B5" w14:textId="77777777" w:rsidR="00EB05C2" w:rsidRPr="00F86137" w:rsidRDefault="00EB05C2" w:rsidP="00963851">
      <w:pPr>
        <w:pStyle w:val="paragraph"/>
        <w:spacing w:before="0" w:beforeAutospacing="0" w:after="0" w:afterAutospacing="0" w:line="360" w:lineRule="auto"/>
        <w:ind w:firstLine="720"/>
        <w:jc w:val="both"/>
        <w:textAlignment w:val="baseline"/>
        <w:rPr>
          <w:sz w:val="18"/>
          <w:szCs w:val="18"/>
          <w:lang w:val="pt-BR"/>
        </w:rPr>
      </w:pPr>
      <w:r w:rsidRPr="00F86137">
        <w:rPr>
          <w:rStyle w:val="normaltextrun"/>
          <w:lang w:val="pt-BR"/>
        </w:rPr>
        <w:t xml:space="preserve">Dessa forma, com todas as características supracitadas, pressupõe-se a eficácia da adição dessa substância no suporte e melhoramento de ovócitos bovinos e, consequentemente, de embriões, em meio de maturação </w:t>
      </w:r>
      <w:r w:rsidRPr="00F86137">
        <w:rPr>
          <w:rStyle w:val="normaltextrun"/>
          <w:i/>
          <w:iCs/>
          <w:lang w:val="pt-BR"/>
        </w:rPr>
        <w:t>in vitro</w:t>
      </w:r>
      <w:r w:rsidRPr="00F86137">
        <w:rPr>
          <w:rStyle w:val="normaltextrun"/>
          <w:lang w:val="pt-BR"/>
        </w:rPr>
        <w:t>.</w:t>
      </w:r>
      <w:r w:rsidRPr="00F86137">
        <w:rPr>
          <w:rStyle w:val="eop"/>
          <w:lang w:val="pt-BR"/>
        </w:rPr>
        <w:t> </w:t>
      </w:r>
    </w:p>
    <w:p w14:paraId="632D9425" w14:textId="77777777" w:rsidR="000E4B06" w:rsidRDefault="000E4B06" w:rsidP="00963851">
      <w:pPr>
        <w:ind w:firstLine="0"/>
        <w:rPr>
          <w:rFonts w:cs="Times New Roman"/>
          <w:b/>
          <w:color w:val="000000" w:themeColor="text1"/>
          <w:szCs w:val="24"/>
        </w:rPr>
      </w:pPr>
    </w:p>
    <w:p w14:paraId="0896B4B2" w14:textId="77777777" w:rsidR="00BB78A4" w:rsidRDefault="00BB78A4" w:rsidP="00963851">
      <w:pPr>
        <w:ind w:firstLine="0"/>
        <w:rPr>
          <w:rFonts w:cs="Times New Roman"/>
          <w:b/>
          <w:color w:val="000000" w:themeColor="text1"/>
          <w:szCs w:val="24"/>
        </w:rPr>
      </w:pPr>
    </w:p>
    <w:p w14:paraId="504A1908" w14:textId="77777777" w:rsidR="002F51B1" w:rsidRPr="000E4B06" w:rsidRDefault="002F51B1" w:rsidP="00963851">
      <w:pPr>
        <w:ind w:firstLine="0"/>
        <w:rPr>
          <w:rFonts w:cs="Times New Roman"/>
          <w:b/>
          <w:color w:val="000000" w:themeColor="text1"/>
          <w:szCs w:val="24"/>
        </w:rPr>
      </w:pPr>
    </w:p>
    <w:p w14:paraId="66994CB8" w14:textId="77777777" w:rsidR="00EB05C2" w:rsidRPr="000E4B06" w:rsidRDefault="00EB05C2" w:rsidP="001324D2">
      <w:pPr>
        <w:pStyle w:val="Ttulo1"/>
        <w:numPr>
          <w:ilvl w:val="0"/>
          <w:numId w:val="3"/>
        </w:numPr>
      </w:pPr>
      <w:bookmarkStart w:id="26" w:name="_Toc85789067"/>
      <w:bookmarkStart w:id="27" w:name="_Toc110340864"/>
      <w:r w:rsidRPr="000E4B06">
        <w:lastRenderedPageBreak/>
        <w:t>OBJETIVOS</w:t>
      </w:r>
      <w:bookmarkEnd w:id="26"/>
      <w:bookmarkEnd w:id="27"/>
    </w:p>
    <w:p w14:paraId="222123A9" w14:textId="77777777" w:rsidR="00EB05C2" w:rsidRPr="00F86137" w:rsidRDefault="00EB05C2" w:rsidP="00963851">
      <w:pPr>
        <w:rPr>
          <w:rFonts w:cs="Times New Roman"/>
        </w:rPr>
      </w:pPr>
    </w:p>
    <w:p w14:paraId="6C61C4B0" w14:textId="77777777" w:rsidR="00EB05C2" w:rsidRPr="00F86137" w:rsidRDefault="00EB05C2" w:rsidP="001324D2">
      <w:pPr>
        <w:pStyle w:val="Ttulo2"/>
        <w:numPr>
          <w:ilvl w:val="1"/>
          <w:numId w:val="3"/>
        </w:numPr>
        <w:rPr>
          <w:b/>
        </w:rPr>
      </w:pPr>
      <w:bookmarkStart w:id="28" w:name="_Toc85789068"/>
      <w:bookmarkStart w:id="29" w:name="_Toc110340865"/>
      <w:r w:rsidRPr="00F86137">
        <w:rPr>
          <w:b/>
        </w:rPr>
        <w:t>Objetivo Geral</w:t>
      </w:r>
      <w:bookmarkEnd w:id="28"/>
      <w:bookmarkEnd w:id="29"/>
    </w:p>
    <w:p w14:paraId="7DC379E9" w14:textId="6854D105" w:rsidR="00EB05C2" w:rsidRPr="00F86137" w:rsidRDefault="00EB05C2" w:rsidP="00963851">
      <w:pPr>
        <w:rPr>
          <w:rFonts w:cs="Times New Roman"/>
        </w:rPr>
      </w:pPr>
      <w:r w:rsidRPr="00F86137">
        <w:rPr>
          <w:rFonts w:cs="Times New Roman"/>
        </w:rPr>
        <w:t>Analis</w:t>
      </w:r>
      <w:r w:rsidR="0036364E">
        <w:rPr>
          <w:rFonts w:cs="Times New Roman"/>
        </w:rPr>
        <w:t>ar</w:t>
      </w:r>
      <w:r w:rsidRPr="00F86137">
        <w:rPr>
          <w:rFonts w:cs="Times New Roman"/>
        </w:rPr>
        <w:t xml:space="preserve"> os efeitos da suplementação</w:t>
      </w:r>
      <w:r w:rsidR="00FE68A3">
        <w:rPr>
          <w:rFonts w:cs="Times New Roman"/>
        </w:rPr>
        <w:t xml:space="preserve"> </w:t>
      </w:r>
      <w:r w:rsidR="005C78FC">
        <w:rPr>
          <w:rFonts w:cs="Times New Roman"/>
        </w:rPr>
        <w:t>da fração peptídica</w:t>
      </w:r>
      <w:r w:rsidR="006A0A21" w:rsidRPr="00F86137">
        <w:rPr>
          <w:rStyle w:val="normaltextrun"/>
        </w:rPr>
        <w:t xml:space="preserve"> </w:t>
      </w:r>
      <w:r w:rsidR="007D5CFA">
        <w:rPr>
          <w:rStyle w:val="normaltextrun"/>
        </w:rPr>
        <w:t>de</w:t>
      </w:r>
      <w:r w:rsidR="006A0A21" w:rsidRPr="00F86137">
        <w:rPr>
          <w:rStyle w:val="normaltextrun"/>
        </w:rPr>
        <w:t xml:space="preserve"> kefi</w:t>
      </w:r>
      <w:r w:rsidR="006A0A21">
        <w:rPr>
          <w:rStyle w:val="normaltextrun"/>
        </w:rPr>
        <w:t xml:space="preserve">r </w:t>
      </w:r>
      <w:r w:rsidR="00905B21">
        <w:rPr>
          <w:rFonts w:cs="Times New Roman"/>
        </w:rPr>
        <w:t>ao</w:t>
      </w:r>
      <w:r w:rsidRPr="00F86137">
        <w:rPr>
          <w:rFonts w:cs="Times New Roman"/>
        </w:rPr>
        <w:t xml:space="preserve"> meio de maturação </w:t>
      </w:r>
      <w:r w:rsidRPr="00F86137">
        <w:rPr>
          <w:rFonts w:cs="Times New Roman"/>
          <w:i/>
        </w:rPr>
        <w:t xml:space="preserve">in vitro </w:t>
      </w:r>
      <w:r w:rsidRPr="00F86137">
        <w:rPr>
          <w:rFonts w:cs="Times New Roman"/>
        </w:rPr>
        <w:t>de ovócitos bovinos</w:t>
      </w:r>
      <w:r w:rsidR="00905B21">
        <w:rPr>
          <w:rFonts w:cs="Times New Roman"/>
        </w:rPr>
        <w:t xml:space="preserve"> </w:t>
      </w:r>
      <w:r w:rsidR="00361DB5">
        <w:rPr>
          <w:rFonts w:cs="Times New Roman"/>
        </w:rPr>
        <w:t>n</w:t>
      </w:r>
      <w:r w:rsidR="004B1FE3">
        <w:rPr>
          <w:rFonts w:cs="Times New Roman"/>
        </w:rPr>
        <w:t xml:space="preserve">a </w:t>
      </w:r>
      <w:r w:rsidR="00905B21">
        <w:rPr>
          <w:rFonts w:cs="Times New Roman"/>
        </w:rPr>
        <w:t xml:space="preserve">produção </w:t>
      </w:r>
      <w:r w:rsidR="00905B21">
        <w:rPr>
          <w:rFonts w:cs="Times New Roman"/>
          <w:i/>
          <w:iCs/>
        </w:rPr>
        <w:t xml:space="preserve">in vitro </w:t>
      </w:r>
      <w:r w:rsidR="00905B21">
        <w:rPr>
          <w:rFonts w:cs="Times New Roman"/>
        </w:rPr>
        <w:t>de embriões bovinos</w:t>
      </w:r>
      <w:r w:rsidRPr="00F86137">
        <w:rPr>
          <w:rFonts w:cs="Times New Roman"/>
        </w:rPr>
        <w:t>.</w:t>
      </w:r>
    </w:p>
    <w:p w14:paraId="4F28E817" w14:textId="77777777" w:rsidR="00EB05C2" w:rsidRPr="00F86137" w:rsidRDefault="00EB05C2" w:rsidP="00963851">
      <w:pPr>
        <w:ind w:firstLine="0"/>
        <w:rPr>
          <w:rFonts w:cs="Times New Roman"/>
        </w:rPr>
      </w:pPr>
    </w:p>
    <w:p w14:paraId="6F5C8B5A" w14:textId="0A209AD8" w:rsidR="00EB05C2" w:rsidRPr="00F86137" w:rsidRDefault="00EB05C2" w:rsidP="001324D2">
      <w:pPr>
        <w:pStyle w:val="Ttulo2"/>
        <w:numPr>
          <w:ilvl w:val="1"/>
          <w:numId w:val="3"/>
        </w:numPr>
        <w:rPr>
          <w:b/>
        </w:rPr>
      </w:pPr>
      <w:bookmarkStart w:id="30" w:name="_Toc85789069"/>
      <w:bookmarkStart w:id="31" w:name="_Toc110340866"/>
      <w:r w:rsidRPr="00F86137">
        <w:rPr>
          <w:b/>
        </w:rPr>
        <w:t>Objetivo</w:t>
      </w:r>
      <w:r w:rsidR="001D7901">
        <w:rPr>
          <w:b/>
        </w:rPr>
        <w:t>s</w:t>
      </w:r>
      <w:r w:rsidRPr="00F86137">
        <w:rPr>
          <w:b/>
        </w:rPr>
        <w:t xml:space="preserve"> Específico</w:t>
      </w:r>
      <w:bookmarkEnd w:id="30"/>
      <w:r w:rsidR="001D7901">
        <w:rPr>
          <w:b/>
        </w:rPr>
        <w:t>s</w:t>
      </w:r>
      <w:bookmarkEnd w:id="31"/>
    </w:p>
    <w:p w14:paraId="2C0437C4" w14:textId="3327CC90" w:rsidR="00FF1A2B" w:rsidRDefault="00FF1A2B" w:rsidP="000F29DB">
      <w:pPr>
        <w:pStyle w:val="PargrafodaLista"/>
        <w:numPr>
          <w:ilvl w:val="2"/>
          <w:numId w:val="3"/>
        </w:numPr>
        <w:rPr>
          <w:rFonts w:cs="Times New Roman"/>
        </w:rPr>
      </w:pPr>
      <w:r w:rsidRPr="00514E52">
        <w:rPr>
          <w:rFonts w:cs="Times New Roman"/>
        </w:rPr>
        <w:t xml:space="preserve">Avaliar </w:t>
      </w:r>
      <w:r w:rsidR="003E28B3" w:rsidRPr="00514E52">
        <w:rPr>
          <w:rFonts w:cs="Times New Roman"/>
        </w:rPr>
        <w:t xml:space="preserve">o efeito </w:t>
      </w:r>
      <w:r w:rsidR="00550044" w:rsidRPr="00514E52">
        <w:rPr>
          <w:rFonts w:cs="Times New Roman"/>
        </w:rPr>
        <w:t xml:space="preserve">da </w:t>
      </w:r>
      <w:r w:rsidR="000F29DB">
        <w:rPr>
          <w:rFonts w:cs="Times New Roman"/>
        </w:rPr>
        <w:t xml:space="preserve">suplementação do meio de maturação </w:t>
      </w:r>
      <w:r w:rsidR="000F29DB" w:rsidRPr="00514E52">
        <w:rPr>
          <w:rFonts w:cs="Times New Roman"/>
          <w:i/>
        </w:rPr>
        <w:t xml:space="preserve">in vitro </w:t>
      </w:r>
      <w:r w:rsidR="000F29DB" w:rsidRPr="00514E52">
        <w:rPr>
          <w:rFonts w:cs="Times New Roman"/>
        </w:rPr>
        <w:t xml:space="preserve">de ovócitos </w:t>
      </w:r>
      <w:r w:rsidR="000F29DB">
        <w:rPr>
          <w:rFonts w:cs="Times New Roman"/>
        </w:rPr>
        <w:t>com fração peptídica de kefir</w:t>
      </w:r>
      <w:r w:rsidR="00550044" w:rsidRPr="00514E52">
        <w:rPr>
          <w:rFonts w:cs="Times New Roman"/>
        </w:rPr>
        <w:t xml:space="preserve"> </w:t>
      </w:r>
      <w:r w:rsidR="00797528" w:rsidRPr="00514E52">
        <w:rPr>
          <w:rFonts w:cs="Times New Roman"/>
        </w:rPr>
        <w:t xml:space="preserve">sobre a taxa de clivagem na produção </w:t>
      </w:r>
      <w:r w:rsidR="00797528" w:rsidRPr="00514E52">
        <w:rPr>
          <w:rFonts w:cs="Times New Roman"/>
          <w:i/>
          <w:iCs/>
        </w:rPr>
        <w:t>in vitro</w:t>
      </w:r>
      <w:r w:rsidR="00797528" w:rsidRPr="00514E52">
        <w:rPr>
          <w:rFonts w:cs="Times New Roman"/>
        </w:rPr>
        <w:t xml:space="preserve"> de embriões bovinos</w:t>
      </w:r>
      <w:r w:rsidR="003E28B3" w:rsidRPr="00514E52">
        <w:rPr>
          <w:rFonts w:cs="Times New Roman"/>
        </w:rPr>
        <w:t>, nas concentrações de 125 ng/mL, 250 ng/mL, 500 ng/mL, 1000 ng/mL, 2000 ng/mL e 4000 ng/mL</w:t>
      </w:r>
      <w:r w:rsidR="00AB178A">
        <w:rPr>
          <w:rFonts w:cs="Times New Roman"/>
        </w:rPr>
        <w:t>.</w:t>
      </w:r>
    </w:p>
    <w:p w14:paraId="6E0688DD" w14:textId="1F84E654" w:rsidR="00963851" w:rsidRPr="00570294" w:rsidRDefault="000F29DB" w:rsidP="00570294">
      <w:pPr>
        <w:pStyle w:val="PargrafodaLista"/>
        <w:numPr>
          <w:ilvl w:val="2"/>
          <w:numId w:val="3"/>
        </w:numPr>
        <w:rPr>
          <w:rFonts w:cs="Times New Roman"/>
        </w:rPr>
      </w:pPr>
      <w:r w:rsidRPr="00514E52">
        <w:rPr>
          <w:rFonts w:cs="Times New Roman"/>
        </w:rPr>
        <w:t xml:space="preserve">Avaliar o efeito da </w:t>
      </w:r>
      <w:r>
        <w:rPr>
          <w:rFonts w:cs="Times New Roman"/>
        </w:rPr>
        <w:t xml:space="preserve">suplementação do meio de maturação </w:t>
      </w:r>
      <w:r w:rsidRPr="00514E52">
        <w:rPr>
          <w:rFonts w:cs="Times New Roman"/>
          <w:i/>
        </w:rPr>
        <w:t xml:space="preserve">in vitro </w:t>
      </w:r>
      <w:r w:rsidRPr="00514E52">
        <w:rPr>
          <w:rFonts w:cs="Times New Roman"/>
        </w:rPr>
        <w:t xml:space="preserve">de ovócitos </w:t>
      </w:r>
      <w:r>
        <w:rPr>
          <w:rFonts w:cs="Times New Roman"/>
        </w:rPr>
        <w:t>com fração peptídica de kefir</w:t>
      </w:r>
      <w:r w:rsidR="00023EDC" w:rsidRPr="00514E52">
        <w:rPr>
          <w:rFonts w:cs="Times New Roman"/>
        </w:rPr>
        <w:t xml:space="preserve"> </w:t>
      </w:r>
      <w:r w:rsidR="00514E52" w:rsidRPr="00514E52">
        <w:rPr>
          <w:rFonts w:cs="Times New Roman"/>
        </w:rPr>
        <w:t xml:space="preserve">sobre a taxa de </w:t>
      </w:r>
      <w:r w:rsidR="00514E52">
        <w:rPr>
          <w:rFonts w:cs="Times New Roman"/>
        </w:rPr>
        <w:t>blastocisto</w:t>
      </w:r>
      <w:r w:rsidR="00514E52" w:rsidRPr="00514E52">
        <w:rPr>
          <w:rFonts w:cs="Times New Roman"/>
        </w:rPr>
        <w:t xml:space="preserve"> na produção </w:t>
      </w:r>
      <w:r w:rsidR="00514E52" w:rsidRPr="00514E52">
        <w:rPr>
          <w:rFonts w:cs="Times New Roman"/>
          <w:i/>
          <w:iCs/>
        </w:rPr>
        <w:t>in vitro</w:t>
      </w:r>
      <w:r w:rsidR="00514E52" w:rsidRPr="00514E52">
        <w:rPr>
          <w:rFonts w:cs="Times New Roman"/>
        </w:rPr>
        <w:t xml:space="preserve"> de embriões bovinos, nas concentrações de 125 ng/mL, 250 ng/mL, 500 ng/mL, 1000 ng/mL, 2000 ng/mL e 4000 ng/mL</w:t>
      </w:r>
      <w:r w:rsidR="00AB178A">
        <w:rPr>
          <w:rFonts w:cs="Times New Roman"/>
        </w:rPr>
        <w:t>.</w:t>
      </w:r>
    </w:p>
    <w:p w14:paraId="7833AC76" w14:textId="77777777" w:rsidR="001324D2" w:rsidRPr="000E4B06" w:rsidRDefault="001324D2" w:rsidP="00570294">
      <w:pPr>
        <w:ind w:firstLine="0"/>
        <w:rPr>
          <w:rFonts w:cs="Times New Roman"/>
          <w:b/>
        </w:rPr>
      </w:pPr>
    </w:p>
    <w:p w14:paraId="6CE11B98" w14:textId="77777777" w:rsidR="00EB05C2" w:rsidRPr="000E4B06" w:rsidRDefault="00EB05C2" w:rsidP="001324D2">
      <w:pPr>
        <w:pStyle w:val="Ttulo1"/>
        <w:numPr>
          <w:ilvl w:val="0"/>
          <w:numId w:val="3"/>
        </w:numPr>
      </w:pPr>
      <w:bookmarkStart w:id="32" w:name="_Toc85789071"/>
      <w:bookmarkStart w:id="33" w:name="_Toc110340867"/>
      <w:r w:rsidRPr="000E4B06">
        <w:t>METODOLOGIA</w:t>
      </w:r>
      <w:bookmarkEnd w:id="32"/>
      <w:bookmarkEnd w:id="33"/>
    </w:p>
    <w:p w14:paraId="12EC8AE3" w14:textId="77777777" w:rsidR="00EB05C2" w:rsidRPr="00F86137" w:rsidRDefault="00EB05C2" w:rsidP="00963851">
      <w:pPr>
        <w:rPr>
          <w:rFonts w:cs="Times New Roman"/>
        </w:rPr>
      </w:pPr>
    </w:p>
    <w:p w14:paraId="1798D2E6" w14:textId="77777777" w:rsidR="00EB05C2" w:rsidRPr="00F86137" w:rsidRDefault="00EB05C2" w:rsidP="001324D2">
      <w:pPr>
        <w:pStyle w:val="Ttulo2"/>
        <w:numPr>
          <w:ilvl w:val="1"/>
          <w:numId w:val="3"/>
        </w:numPr>
        <w:rPr>
          <w:b/>
        </w:rPr>
      </w:pPr>
      <w:bookmarkStart w:id="34" w:name="_Toc110340868"/>
      <w:r w:rsidRPr="00F86137">
        <w:rPr>
          <w:b/>
        </w:rPr>
        <w:t>Obtenção da fração peptídica proveniente da fermentação do kefir</w:t>
      </w:r>
      <w:bookmarkEnd w:id="34"/>
    </w:p>
    <w:p w14:paraId="5CDF9061" w14:textId="77777777" w:rsidR="00EB05C2" w:rsidRPr="00F86137" w:rsidRDefault="00EB05C2" w:rsidP="00963851">
      <w:pPr>
        <w:ind w:firstLine="708"/>
        <w:rPr>
          <w:rFonts w:cs="Times New Roman"/>
        </w:rPr>
      </w:pPr>
      <w:r w:rsidRPr="00F86137">
        <w:rPr>
          <w:rFonts w:cs="Times New Roman"/>
        </w:rPr>
        <w:t xml:space="preserve">A fermentação do kefir foi realizada de acordo com o proposto por Batista, </w:t>
      </w:r>
      <w:r w:rsidRPr="00F86137">
        <w:rPr>
          <w:rFonts w:cs="Times New Roman"/>
          <w:i/>
        </w:rPr>
        <w:t>et al</w:t>
      </w:r>
      <w:r w:rsidRPr="00F86137">
        <w:rPr>
          <w:rFonts w:cs="Times New Roman"/>
        </w:rPr>
        <w:t xml:space="preserve"> (2021). Resumidamente, Grãos de kefir doados da região de Uberlândia, Brasil, foram fermentados com leite de vaca pasteurizado 4% m/v, por 24 h, em temperatura ambiente. Ao término do período de fermentação, o conteúdo foi filtrado primeiramente em papel filtro. A fração solúvel foi novamente filtrada em membrana de 0,44</w:t>
      </w:r>
      <w:r w:rsidRPr="00F86137">
        <w:rPr>
          <w:rFonts w:cs="Times New Roman"/>
          <w:szCs w:val="24"/>
        </w:rPr>
        <w:t xml:space="preserve">µm e </w:t>
      </w:r>
      <w:r w:rsidRPr="00F86137">
        <w:rPr>
          <w:rFonts w:cs="Times New Roman"/>
        </w:rPr>
        <w:t>0,22</w:t>
      </w:r>
      <w:r w:rsidRPr="00F86137">
        <w:rPr>
          <w:rFonts w:cs="Times New Roman"/>
          <w:szCs w:val="24"/>
        </w:rPr>
        <w:t>µm</w:t>
      </w:r>
      <w:r w:rsidRPr="00F86137">
        <w:rPr>
          <w:rFonts w:cs="Times New Roman"/>
        </w:rPr>
        <w:t xml:space="preserve"> e a fração peptídica foi, então, obtida após a filtragem em Amicon (porção &lt; 10kDa).</w:t>
      </w:r>
    </w:p>
    <w:p w14:paraId="324826C8" w14:textId="77777777" w:rsidR="003D53A6" w:rsidRPr="00F86137" w:rsidRDefault="003D53A6" w:rsidP="00963851">
      <w:pPr>
        <w:ind w:firstLine="0"/>
        <w:rPr>
          <w:rFonts w:cs="Times New Roman"/>
        </w:rPr>
      </w:pPr>
    </w:p>
    <w:p w14:paraId="6E0B523F" w14:textId="77777777" w:rsidR="000E4B06" w:rsidRPr="000E4B06" w:rsidRDefault="00EB05C2" w:rsidP="001324D2">
      <w:pPr>
        <w:pStyle w:val="Ttulo2"/>
        <w:numPr>
          <w:ilvl w:val="1"/>
          <w:numId w:val="3"/>
        </w:numPr>
        <w:rPr>
          <w:b/>
        </w:rPr>
      </w:pPr>
      <w:bookmarkStart w:id="35" w:name="_Toc110340869"/>
      <w:r w:rsidRPr="00F86137">
        <w:rPr>
          <w:b/>
        </w:rPr>
        <w:t>Diluição da fração peptídica do kefir</w:t>
      </w:r>
      <w:bookmarkEnd w:id="35"/>
    </w:p>
    <w:p w14:paraId="090ACCD1" w14:textId="20B9CE4E" w:rsidR="001D7901" w:rsidRPr="00B043BA" w:rsidRDefault="00EB05C2" w:rsidP="00B043BA">
      <w:pPr>
        <w:pStyle w:val="PargrafodaLista"/>
        <w:numPr>
          <w:ilvl w:val="2"/>
          <w:numId w:val="3"/>
        </w:numPr>
        <w:rPr>
          <w:rFonts w:cs="Times New Roman"/>
        </w:rPr>
      </w:pPr>
      <w:r w:rsidRPr="00F86137">
        <w:rPr>
          <w:rFonts w:cs="Times New Roman"/>
        </w:rPr>
        <w:t xml:space="preserve">A </w:t>
      </w:r>
      <w:bookmarkStart w:id="36" w:name="_Hlk98702120"/>
      <w:r w:rsidRPr="00F86137">
        <w:rPr>
          <w:rFonts w:cs="Times New Roman"/>
        </w:rPr>
        <w:t>fração peptídica do kefir</w:t>
      </w:r>
      <w:bookmarkEnd w:id="36"/>
      <w:r w:rsidRPr="00F86137">
        <w:rPr>
          <w:rFonts w:cs="Times New Roman"/>
        </w:rPr>
        <w:t xml:space="preserve"> foi diluída</w:t>
      </w:r>
      <w:r w:rsidR="000F29DB">
        <w:rPr>
          <w:rFonts w:cs="Times New Roman"/>
        </w:rPr>
        <w:t>,</w:t>
      </w:r>
      <w:r w:rsidRPr="00F86137">
        <w:rPr>
          <w:rFonts w:cs="Times New Roman"/>
        </w:rPr>
        <w:t xml:space="preserve"> </w:t>
      </w:r>
      <w:r w:rsidR="000F29DB">
        <w:rPr>
          <w:rFonts w:cs="Times New Roman"/>
        </w:rPr>
        <w:t xml:space="preserve">em meio de maturação TCM-199+, </w:t>
      </w:r>
      <w:r w:rsidRPr="00F86137">
        <w:rPr>
          <w:rFonts w:cs="Times New Roman"/>
        </w:rPr>
        <w:t xml:space="preserve">de forma seriada em seis concentrações, em </w:t>
      </w:r>
      <w:r w:rsidR="00BB78A4">
        <w:rPr>
          <w:rFonts w:cs="Times New Roman"/>
        </w:rPr>
        <w:t>microtubos</w:t>
      </w:r>
      <w:r w:rsidRPr="00F86137">
        <w:rPr>
          <w:rFonts w:cs="Times New Roman"/>
        </w:rPr>
        <w:t xml:space="preserve"> de 2 mL, e </w:t>
      </w:r>
      <w:r w:rsidR="00BB78A4">
        <w:rPr>
          <w:rFonts w:cs="Times New Roman"/>
        </w:rPr>
        <w:t>um microtubo</w:t>
      </w:r>
      <w:r w:rsidRPr="00F86137">
        <w:rPr>
          <w:rFonts w:cs="Times New Roman"/>
        </w:rPr>
        <w:t xml:space="preserve"> controle contendo </w:t>
      </w:r>
      <w:r w:rsidRPr="00F86137">
        <w:rPr>
          <w:rFonts w:cs="Times New Roman"/>
        </w:rPr>
        <w:lastRenderedPageBreak/>
        <w:t xml:space="preserve">apenas meio de maturação. Sendo as seguintes concentrações: </w:t>
      </w:r>
      <w:r w:rsidR="000F29DB" w:rsidRPr="00514E52">
        <w:rPr>
          <w:rFonts w:cs="Times New Roman"/>
        </w:rPr>
        <w:t>125 ng/mL, 250 ng/mL, 500 ng/mL, 1000 ng/mL, 2000 ng/mL e 4000 ng/mL</w:t>
      </w:r>
      <w:r w:rsidR="000F29DB">
        <w:rPr>
          <w:rFonts w:cs="Times New Roman"/>
        </w:rPr>
        <w:t>.</w:t>
      </w:r>
    </w:p>
    <w:p w14:paraId="0EEC927A" w14:textId="77777777" w:rsidR="00570294" w:rsidRPr="00963851" w:rsidRDefault="00570294" w:rsidP="00963851">
      <w:pPr>
        <w:rPr>
          <w:rFonts w:cs="Times New Roman"/>
          <w:szCs w:val="24"/>
          <w:shd w:val="clear" w:color="auto" w:fill="FFFFFF"/>
        </w:rPr>
      </w:pPr>
    </w:p>
    <w:p w14:paraId="21BB8A48" w14:textId="23485761" w:rsidR="00B043BA" w:rsidRPr="00B043BA" w:rsidRDefault="00EB05C2" w:rsidP="00B043BA">
      <w:pPr>
        <w:pStyle w:val="Ttulo2"/>
        <w:numPr>
          <w:ilvl w:val="1"/>
          <w:numId w:val="3"/>
        </w:numPr>
        <w:rPr>
          <w:b/>
        </w:rPr>
      </w:pPr>
      <w:bookmarkStart w:id="37" w:name="_Toc110340870"/>
      <w:r w:rsidRPr="00F86137">
        <w:rPr>
          <w:b/>
        </w:rPr>
        <w:t xml:space="preserve">Produção </w:t>
      </w:r>
      <w:r w:rsidRPr="00F86137">
        <w:rPr>
          <w:b/>
          <w:i/>
        </w:rPr>
        <w:t>in vitro</w:t>
      </w:r>
      <w:r w:rsidRPr="00F86137">
        <w:rPr>
          <w:b/>
        </w:rPr>
        <w:t xml:space="preserve"> de embriões </w:t>
      </w:r>
      <w:bookmarkEnd w:id="37"/>
    </w:p>
    <w:p w14:paraId="0F5A3DA9" w14:textId="13FC3784" w:rsidR="00AE5B59" w:rsidRDefault="00AE5B59" w:rsidP="00AE5B59">
      <w:pPr>
        <w:rPr>
          <w:rFonts w:cs="Times New Roman"/>
        </w:rPr>
      </w:pPr>
      <w:r w:rsidRPr="00F86137">
        <w:rPr>
          <w:rFonts w:cs="Times New Roman"/>
        </w:rPr>
        <w:t xml:space="preserve">Foram realizadas </w:t>
      </w:r>
      <w:r>
        <w:rPr>
          <w:rFonts w:cs="Times New Roman"/>
        </w:rPr>
        <w:t>seis rotinas de PIVE, com gotas contendo</w:t>
      </w:r>
      <w:r w:rsidRPr="00F86137">
        <w:rPr>
          <w:rFonts w:cs="Times New Roman"/>
        </w:rPr>
        <w:t xml:space="preserve"> as diferentes concentrações de fração peptídica de kefir.</w:t>
      </w:r>
    </w:p>
    <w:p w14:paraId="294CDC36" w14:textId="77777777" w:rsidR="00B043BA" w:rsidRDefault="00B043BA" w:rsidP="00AE5B59">
      <w:pPr>
        <w:rPr>
          <w:rFonts w:cs="Times New Roman"/>
        </w:rPr>
      </w:pPr>
    </w:p>
    <w:p w14:paraId="04A8D166" w14:textId="2D593D8F" w:rsidR="00B043BA" w:rsidRDefault="00B043BA" w:rsidP="00AE5B59">
      <w:pPr>
        <w:rPr>
          <w:rFonts w:cs="Times New Roman"/>
          <w:b/>
        </w:rPr>
      </w:pPr>
      <w:r>
        <w:rPr>
          <w:rFonts w:cs="Times New Roman"/>
          <w:b/>
        </w:rPr>
        <w:t>Comitê de Ética na Utilização de Animais (CEUA)</w:t>
      </w:r>
    </w:p>
    <w:p w14:paraId="539B5643" w14:textId="7EB152CC" w:rsidR="00B043BA" w:rsidRPr="00B043BA" w:rsidRDefault="00B043BA" w:rsidP="00B043BA">
      <w:pPr>
        <w:ind w:firstLine="0"/>
      </w:pPr>
      <w:r>
        <w:rPr>
          <w:rFonts w:cs="Times New Roman"/>
        </w:rPr>
        <w:tab/>
        <w:t xml:space="preserve">Este trabalho utilizou somente peças obtidas em frigoríficos e, portanto, não precisou da aprovação do Comitê de Ética na Utilização de Animais, de acordo com o CEUA-UFU. </w:t>
      </w:r>
    </w:p>
    <w:p w14:paraId="0B67CBBA" w14:textId="77777777" w:rsidR="001D7901" w:rsidRPr="001D7901" w:rsidRDefault="001D7901" w:rsidP="00963851"/>
    <w:p w14:paraId="42081C33" w14:textId="77777777" w:rsidR="00EB05C2" w:rsidRPr="00F86137" w:rsidRDefault="00EB05C2" w:rsidP="001324D2">
      <w:pPr>
        <w:pStyle w:val="PargrafodaLista"/>
        <w:numPr>
          <w:ilvl w:val="2"/>
          <w:numId w:val="3"/>
        </w:numPr>
        <w:ind w:left="1996"/>
        <w:rPr>
          <w:rFonts w:cs="Times New Roman"/>
          <w:b/>
        </w:rPr>
      </w:pPr>
      <w:r w:rsidRPr="00F86137">
        <w:rPr>
          <w:rFonts w:cs="Times New Roman"/>
          <w:b/>
        </w:rPr>
        <w:t>Obtenção dos ovócitos</w:t>
      </w:r>
    </w:p>
    <w:p w14:paraId="4C2E9A08" w14:textId="2B3715AE" w:rsidR="00EB05C2" w:rsidRPr="00F86137" w:rsidRDefault="00EB05C2" w:rsidP="000F29DB">
      <w:pPr>
        <w:rPr>
          <w:rFonts w:cs="Times New Roman"/>
        </w:rPr>
      </w:pPr>
      <w:r w:rsidRPr="00F86137">
        <w:rPr>
          <w:rFonts w:cs="Times New Roman"/>
        </w:rPr>
        <w:t>Os</w:t>
      </w:r>
      <w:r w:rsidR="000F29DB">
        <w:rPr>
          <w:rFonts w:cs="Times New Roman"/>
        </w:rPr>
        <w:t xml:space="preserve"> ovócitos foram obtidos a partir de aspiração folicular ovariana de ovários coletados de vacas abatidas em abatedouros comerciais locais e </w:t>
      </w:r>
      <w:r w:rsidRPr="00F86137">
        <w:rPr>
          <w:rFonts w:cs="Times New Roman"/>
        </w:rPr>
        <w:t>transportados em garrafa térmica, até o Laboratório de Biologia da Reprodução, da Universidade Federal de Uberlândia. A</w:t>
      </w:r>
      <w:r w:rsidR="000F29DB">
        <w:rPr>
          <w:rFonts w:cs="Times New Roman"/>
        </w:rPr>
        <w:t xml:space="preserve"> técnica de</w:t>
      </w:r>
      <w:r w:rsidRPr="00F86137">
        <w:rPr>
          <w:rFonts w:cs="Times New Roman"/>
        </w:rPr>
        <w:t xml:space="preserve"> aspiração folicular ovariana foi realizada </w:t>
      </w:r>
      <w:r w:rsidR="00AE5B59">
        <w:rPr>
          <w:rFonts w:cs="Times New Roman"/>
        </w:rPr>
        <w:t>com o auxílio de seringa</w:t>
      </w:r>
      <w:r w:rsidRPr="00F86137">
        <w:rPr>
          <w:rFonts w:cs="Times New Roman"/>
        </w:rPr>
        <w:t xml:space="preserve"> de 10mL e agulha 18G e o líquido obtido foi colocado em tubos de 50mL, onde ocorreu a sedimentação, por aproximadamente 10 minutos e em banho maria a 37ºC. O sedimento foi, então, transferido para placas de Petri, onde foi realizado o</w:t>
      </w:r>
      <w:r w:rsidR="00AE5B59">
        <w:rPr>
          <w:rFonts w:cs="Times New Roman"/>
        </w:rPr>
        <w:t xml:space="preserve"> rastreio e seleção de ovócitos de grau I e grau II</w:t>
      </w:r>
      <w:r w:rsidRPr="00F86137">
        <w:rPr>
          <w:rFonts w:cs="Times New Roman"/>
        </w:rPr>
        <w:t xml:space="preserve">, através de um estereomicroscópio. </w:t>
      </w:r>
    </w:p>
    <w:p w14:paraId="32D80604" w14:textId="77777777" w:rsidR="00EB05C2" w:rsidRPr="00F86137" w:rsidRDefault="00EB05C2" w:rsidP="00963851">
      <w:pPr>
        <w:rPr>
          <w:rFonts w:cs="Times New Roman"/>
        </w:rPr>
      </w:pPr>
    </w:p>
    <w:p w14:paraId="246B8A84" w14:textId="77777777" w:rsidR="00EB05C2" w:rsidRPr="00F86137" w:rsidRDefault="00EB05C2" w:rsidP="001324D2">
      <w:pPr>
        <w:pStyle w:val="PargrafodaLista"/>
        <w:numPr>
          <w:ilvl w:val="2"/>
          <w:numId w:val="3"/>
        </w:numPr>
        <w:rPr>
          <w:rFonts w:cs="Times New Roman"/>
          <w:b/>
        </w:rPr>
      </w:pPr>
      <w:r w:rsidRPr="00F86137">
        <w:rPr>
          <w:rFonts w:cs="Times New Roman"/>
          <w:b/>
        </w:rPr>
        <w:t xml:space="preserve">Maturação </w:t>
      </w:r>
      <w:r w:rsidRPr="00F86137">
        <w:rPr>
          <w:rFonts w:cs="Times New Roman"/>
          <w:b/>
          <w:i/>
        </w:rPr>
        <w:t>in vitro</w:t>
      </w:r>
    </w:p>
    <w:p w14:paraId="4CADB33C" w14:textId="06AE9DE9" w:rsidR="00EB05C2" w:rsidRPr="00F86137" w:rsidRDefault="00EB05C2" w:rsidP="00963851">
      <w:pPr>
        <w:rPr>
          <w:rFonts w:cs="Times New Roman"/>
          <w:szCs w:val="24"/>
        </w:rPr>
      </w:pPr>
      <w:r w:rsidRPr="00F86137">
        <w:rPr>
          <w:rFonts w:cs="Times New Roman"/>
        </w:rPr>
        <w:t>Os ovócitos selecionados foram</w:t>
      </w:r>
      <w:r w:rsidR="000F29DB">
        <w:rPr>
          <w:rFonts w:cs="Times New Roman"/>
        </w:rPr>
        <w:t xml:space="preserve"> lavados duas vezes em meio TCM</w:t>
      </w:r>
      <w:r w:rsidR="00AE5B59">
        <w:rPr>
          <w:rFonts w:cs="Times New Roman"/>
        </w:rPr>
        <w:t>-</w:t>
      </w:r>
      <w:r w:rsidRPr="00F86137">
        <w:rPr>
          <w:rFonts w:cs="Times New Roman"/>
        </w:rPr>
        <w:t>199</w:t>
      </w:r>
      <w:r w:rsidR="000F29DB">
        <w:rPr>
          <w:rFonts w:cs="Times New Roman"/>
        </w:rPr>
        <w:t>+</w:t>
      </w:r>
      <w:r w:rsidRPr="00F86137">
        <w:rPr>
          <w:rFonts w:cs="Times New Roman"/>
        </w:rPr>
        <w:t xml:space="preserve"> HEPES </w:t>
      </w:r>
      <w:r w:rsidRPr="00F86137">
        <w:rPr>
          <w:rFonts w:cs="Times New Roman"/>
          <w:szCs w:val="24"/>
        </w:rPr>
        <w:t>(0,2mM piruvato sódico, 10mM HEPES ácido, 10mM HEPES sódico, 5mM bicarbonato de sódio, 83µg/mL de amicacina, 1µg/mL FSH, 5µg/mL LH, suplementado com 10% de soro fetal bovino) e u</w:t>
      </w:r>
      <w:r w:rsidR="000F29DB">
        <w:rPr>
          <w:rFonts w:cs="Times New Roman"/>
          <w:szCs w:val="24"/>
        </w:rPr>
        <w:t>ma vez em meio de maturação TCM-</w:t>
      </w:r>
      <w:r w:rsidRPr="00F86137">
        <w:rPr>
          <w:rFonts w:cs="Times New Roman"/>
          <w:szCs w:val="24"/>
        </w:rPr>
        <w:t>199</w:t>
      </w:r>
      <w:r w:rsidR="000F29DB">
        <w:rPr>
          <w:rFonts w:cs="Times New Roman"/>
          <w:szCs w:val="24"/>
        </w:rPr>
        <w:t>+</w:t>
      </w:r>
      <w:r w:rsidRPr="00F86137">
        <w:rPr>
          <w:rFonts w:cs="Times New Roman"/>
          <w:szCs w:val="24"/>
        </w:rPr>
        <w:t xml:space="preserve"> com bicabornato (0,2mM piruvato sódico, 26mM bicabornato de sódio, 83µg/mL de amicacina, 1µg/mL FSH, 5µg/mL LH, suplementado com 10% de soro fetal bovino). Foram colocados de 15 a 20</w:t>
      </w:r>
      <w:r w:rsidR="00AE5B59">
        <w:rPr>
          <w:rFonts w:cs="Times New Roman"/>
          <w:szCs w:val="24"/>
        </w:rPr>
        <w:t xml:space="preserve"> ovócitos em criotubo, contendo </w:t>
      </w:r>
      <w:r w:rsidRPr="00F86137">
        <w:rPr>
          <w:rFonts w:cs="Times New Roman"/>
          <w:szCs w:val="24"/>
        </w:rPr>
        <w:t>meio de maturação</w:t>
      </w:r>
      <w:r w:rsidR="00AE5B59">
        <w:rPr>
          <w:rFonts w:cs="Times New Roman"/>
          <w:szCs w:val="24"/>
        </w:rPr>
        <w:t xml:space="preserve"> suplementado com as frações peptídicas de kefir diluídas de forma seriada</w:t>
      </w:r>
      <w:r w:rsidRPr="00F86137">
        <w:rPr>
          <w:rFonts w:cs="Times New Roman"/>
          <w:szCs w:val="24"/>
        </w:rPr>
        <w:t>; e armazenados em incubadora com temperatura (38,5ºC), umidade e CO</w:t>
      </w:r>
      <w:r w:rsidRPr="00F86137">
        <w:rPr>
          <w:rFonts w:cs="Times New Roman"/>
          <w:szCs w:val="24"/>
          <w:vertAlign w:val="subscript"/>
        </w:rPr>
        <w:t>2</w:t>
      </w:r>
      <w:r w:rsidRPr="00F86137">
        <w:rPr>
          <w:rFonts w:cs="Times New Roman"/>
          <w:szCs w:val="24"/>
        </w:rPr>
        <w:t xml:space="preserve"> 5% controlados, por 22h.</w:t>
      </w:r>
    </w:p>
    <w:p w14:paraId="3EC1D100" w14:textId="77777777" w:rsidR="00EB05C2" w:rsidRDefault="00EB05C2" w:rsidP="00963851">
      <w:pPr>
        <w:rPr>
          <w:rFonts w:cs="Times New Roman"/>
          <w:szCs w:val="24"/>
        </w:rPr>
      </w:pPr>
    </w:p>
    <w:p w14:paraId="73C2545E" w14:textId="77777777" w:rsidR="00B043BA" w:rsidRDefault="00B043BA" w:rsidP="00963851">
      <w:pPr>
        <w:rPr>
          <w:rFonts w:cs="Times New Roman"/>
          <w:szCs w:val="24"/>
        </w:rPr>
      </w:pPr>
    </w:p>
    <w:p w14:paraId="012B8886" w14:textId="77777777" w:rsidR="00B043BA" w:rsidRPr="00F86137" w:rsidRDefault="00B043BA" w:rsidP="00963851">
      <w:pPr>
        <w:rPr>
          <w:rFonts w:cs="Times New Roman"/>
          <w:szCs w:val="24"/>
        </w:rPr>
      </w:pPr>
    </w:p>
    <w:p w14:paraId="2C7BBC6D" w14:textId="77777777" w:rsidR="00EB05C2" w:rsidRPr="00F86137" w:rsidRDefault="00EB05C2" w:rsidP="001324D2">
      <w:pPr>
        <w:pStyle w:val="PargrafodaLista"/>
        <w:numPr>
          <w:ilvl w:val="2"/>
          <w:numId w:val="3"/>
        </w:numPr>
        <w:rPr>
          <w:rFonts w:cs="Times New Roman"/>
          <w:b/>
        </w:rPr>
      </w:pPr>
      <w:r w:rsidRPr="00F86137">
        <w:rPr>
          <w:rFonts w:cs="Times New Roman"/>
          <w:b/>
        </w:rPr>
        <w:lastRenderedPageBreak/>
        <w:t xml:space="preserve">Fertilização </w:t>
      </w:r>
      <w:r w:rsidRPr="00F86137">
        <w:rPr>
          <w:rFonts w:cs="Times New Roman"/>
          <w:b/>
          <w:i/>
        </w:rPr>
        <w:t>in vitro</w:t>
      </w:r>
    </w:p>
    <w:p w14:paraId="6FDE5B53" w14:textId="6D99CC6E" w:rsidR="00042C9E" w:rsidRDefault="00EB05C2" w:rsidP="002F51B1">
      <w:pPr>
        <w:rPr>
          <w:rFonts w:cs="Times New Roman"/>
        </w:rPr>
      </w:pPr>
      <w:r w:rsidRPr="00F86137">
        <w:rPr>
          <w:rFonts w:cs="Times New Roman"/>
        </w:rPr>
        <w:t>Foram utilizadas amostras de sêmen congeladas de um touro, obtidas em central de inseminação artificial. O sêmen foi descongelado, a 36ºC por 30 segundos, colocado em gradiente de Percoll e centrifugado a 3500 rpm, por 30 minutos. Foram feitas análises de motilidade e concentração dos espermatozoides. Os ovó</w:t>
      </w:r>
      <w:r w:rsidR="00042C9E">
        <w:rPr>
          <w:rFonts w:cs="Times New Roman"/>
        </w:rPr>
        <w:t>citos foram lavados em meio FIV</w:t>
      </w:r>
      <w:r w:rsidRPr="00F86137">
        <w:rPr>
          <w:rFonts w:cs="Times New Roman"/>
        </w:rPr>
        <w:t xml:space="preserve"> e transferidos para placa de fertilização onde os espermatozoides foram adicionados. As placas, então, foram armazenadas em incubadora por 18</w:t>
      </w:r>
      <w:r w:rsidR="002F51B1">
        <w:rPr>
          <w:rFonts w:cs="Times New Roman"/>
        </w:rPr>
        <w:t xml:space="preserve">h nas mesmas condições da MIV. </w:t>
      </w:r>
    </w:p>
    <w:p w14:paraId="167E88FE" w14:textId="77777777" w:rsidR="00AE5B59" w:rsidRPr="00F86137" w:rsidRDefault="00AE5B59" w:rsidP="00963851">
      <w:pPr>
        <w:rPr>
          <w:rFonts w:cs="Times New Roman"/>
        </w:rPr>
      </w:pPr>
    </w:p>
    <w:p w14:paraId="14B5899E" w14:textId="77777777" w:rsidR="00EB05C2" w:rsidRPr="00F86137" w:rsidRDefault="00EB05C2" w:rsidP="001324D2">
      <w:pPr>
        <w:pStyle w:val="PargrafodaLista"/>
        <w:numPr>
          <w:ilvl w:val="2"/>
          <w:numId w:val="3"/>
        </w:numPr>
        <w:rPr>
          <w:rFonts w:cs="Times New Roman"/>
          <w:b/>
        </w:rPr>
      </w:pPr>
      <w:r w:rsidRPr="00F86137">
        <w:rPr>
          <w:rFonts w:cs="Times New Roman"/>
          <w:b/>
        </w:rPr>
        <w:t xml:space="preserve">Cultivo </w:t>
      </w:r>
      <w:r w:rsidRPr="000B45CD">
        <w:rPr>
          <w:rFonts w:cs="Times New Roman"/>
          <w:b/>
          <w:i/>
        </w:rPr>
        <w:t>in</w:t>
      </w:r>
      <w:r w:rsidRPr="00F86137">
        <w:rPr>
          <w:rFonts w:cs="Times New Roman"/>
          <w:b/>
          <w:i/>
        </w:rPr>
        <w:t xml:space="preserve"> vitro</w:t>
      </w:r>
    </w:p>
    <w:p w14:paraId="136D34F0" w14:textId="5EA2E7EA" w:rsidR="00EB05C2" w:rsidRPr="00F86137" w:rsidRDefault="00EB05C2" w:rsidP="00963851">
      <w:pPr>
        <w:ind w:firstLine="708"/>
        <w:rPr>
          <w:rFonts w:cs="Times New Roman"/>
        </w:rPr>
      </w:pPr>
      <w:r w:rsidRPr="00F86137">
        <w:rPr>
          <w:rFonts w:cs="Times New Roman"/>
        </w:rPr>
        <w:t xml:space="preserve">Nessa fase, foi realizado o desnudamento mecânico dessas células, por meio de pipetagem. Posteriormente, as células foram lavadas em meio SOF (0,2mM de piruvato sódico, 5mg/mL de BSA, 2,5% de soro fetal bovino e 83µg/mL de amicacina) por três vezes, e colocadas em placa de cultivo. O cultivo desses embriões foi feito em incubadora, durante sete dias, com posterior </w:t>
      </w:r>
      <w:r w:rsidR="004921B7">
        <w:rPr>
          <w:rFonts w:cs="Times New Roman"/>
        </w:rPr>
        <w:t>contagem</w:t>
      </w:r>
      <w:r w:rsidRPr="00F86137">
        <w:rPr>
          <w:rFonts w:cs="Times New Roman"/>
        </w:rPr>
        <w:t xml:space="preserve"> de clivagem e formação de blastocisto, 48h e 7 dias após a FIV, respectivamente.</w:t>
      </w:r>
    </w:p>
    <w:p w14:paraId="5F949A0D" w14:textId="77777777" w:rsidR="00EB05C2" w:rsidRPr="00F86137" w:rsidRDefault="00EB05C2" w:rsidP="00963851">
      <w:pPr>
        <w:ind w:firstLine="708"/>
        <w:rPr>
          <w:rFonts w:cs="Times New Roman"/>
        </w:rPr>
      </w:pPr>
    </w:p>
    <w:p w14:paraId="62E6CDC5" w14:textId="77777777" w:rsidR="00EB05C2" w:rsidRPr="00F86137" w:rsidRDefault="00EB05C2" w:rsidP="001324D2">
      <w:pPr>
        <w:pStyle w:val="Ttulo2"/>
        <w:numPr>
          <w:ilvl w:val="1"/>
          <w:numId w:val="3"/>
        </w:numPr>
        <w:rPr>
          <w:b/>
        </w:rPr>
      </w:pPr>
      <w:bookmarkStart w:id="38" w:name="_Toc110340871"/>
      <w:r w:rsidRPr="00F86137">
        <w:rPr>
          <w:b/>
        </w:rPr>
        <w:t>Análise estatística</w:t>
      </w:r>
      <w:bookmarkEnd w:id="38"/>
      <w:r w:rsidRPr="00F86137">
        <w:rPr>
          <w:b/>
        </w:rPr>
        <w:t xml:space="preserve"> </w:t>
      </w:r>
    </w:p>
    <w:p w14:paraId="4B70F1BB" w14:textId="6E6663E5" w:rsidR="00EB05C2" w:rsidRPr="00F86137" w:rsidRDefault="007901B9" w:rsidP="00963851">
      <w:pPr>
        <w:ind w:left="142"/>
        <w:rPr>
          <w:rFonts w:cs="Times New Roman"/>
        </w:rPr>
      </w:pPr>
      <w:r>
        <w:rPr>
          <w:rFonts w:cs="Times New Roman"/>
        </w:rPr>
        <w:t xml:space="preserve">Devido à existência de </w:t>
      </w:r>
      <w:r w:rsidR="00EB05C2" w:rsidRPr="00F86137">
        <w:rPr>
          <w:rFonts w:cs="Times New Roman"/>
        </w:rPr>
        <w:t>diversas variáveis não controladas que influenciam os resultados das PIVE</w:t>
      </w:r>
      <w:r>
        <w:rPr>
          <w:rFonts w:cs="Times New Roman"/>
        </w:rPr>
        <w:t>’</w:t>
      </w:r>
      <w:r w:rsidR="00EB05C2" w:rsidRPr="00F86137">
        <w:rPr>
          <w:rFonts w:cs="Times New Roman"/>
        </w:rPr>
        <w:t>s, foi utilizado um teste estatístico pareado de comparação entre os tratamentos (grupos), isso porque, as variáveis em cada rotina são as mesmas</w:t>
      </w:r>
      <w:r w:rsidR="004921B7">
        <w:rPr>
          <w:rFonts w:cs="Times New Roman"/>
        </w:rPr>
        <w:t>, com exceção da concentração da</w:t>
      </w:r>
      <w:r w:rsidR="00EB05C2" w:rsidRPr="00F86137">
        <w:rPr>
          <w:rFonts w:cs="Times New Roman"/>
        </w:rPr>
        <w:t xml:space="preserve"> fração peptídica de kefir no meio de maturação ovocitária. Assim, mesmo que exist</w:t>
      </w:r>
      <w:r w:rsidR="00D76E66">
        <w:rPr>
          <w:rFonts w:cs="Times New Roman"/>
        </w:rPr>
        <w:t>issem</w:t>
      </w:r>
      <w:r w:rsidR="00EB05C2" w:rsidRPr="00F86137">
        <w:rPr>
          <w:rFonts w:cs="Times New Roman"/>
        </w:rPr>
        <w:t xml:space="preserve"> diferenças nas demais variáveis entre ca</w:t>
      </w:r>
      <w:r w:rsidR="004921B7">
        <w:rPr>
          <w:rFonts w:cs="Times New Roman"/>
        </w:rPr>
        <w:t>da rotina de PIVE, esse efeito seria</w:t>
      </w:r>
      <w:r w:rsidR="00EB05C2" w:rsidRPr="00F86137">
        <w:rPr>
          <w:rFonts w:cs="Times New Roman"/>
        </w:rPr>
        <w:t xml:space="preserve"> neutralizado pela aplicação de teste pareado.</w:t>
      </w:r>
    </w:p>
    <w:p w14:paraId="46F673BE" w14:textId="3A222753" w:rsidR="00EB05C2" w:rsidRPr="005A469F" w:rsidRDefault="00EB05C2" w:rsidP="00963851">
      <w:pPr>
        <w:ind w:left="142"/>
        <w:rPr>
          <w:rFonts w:cs="Times New Roman"/>
        </w:rPr>
      </w:pPr>
      <w:r w:rsidRPr="00F86137">
        <w:rPr>
          <w:rFonts w:cs="Times New Roman"/>
        </w:rPr>
        <w:t>Para a escolha do teste estatístico a ser utilizado, inicialmente foi verificada a distribuição dos dados utilizando-se o teste Komogorov-Smirnov.</w:t>
      </w:r>
      <w:r w:rsidR="00D76E66">
        <w:rPr>
          <w:rFonts w:cs="Times New Roman"/>
        </w:rPr>
        <w:t xml:space="preserve"> Foi identificado que a distribuição dos </w:t>
      </w:r>
      <w:r w:rsidR="00D76E66" w:rsidRPr="005A469F">
        <w:rPr>
          <w:rFonts w:cs="Times New Roman"/>
        </w:rPr>
        <w:t xml:space="preserve">dados </w:t>
      </w:r>
      <w:r w:rsidR="00BD16C3" w:rsidRPr="005A469F">
        <w:rPr>
          <w:rFonts w:cs="Times New Roman"/>
        </w:rPr>
        <w:t>possuía distribuição normal e</w:t>
      </w:r>
      <w:r w:rsidR="004921B7">
        <w:rPr>
          <w:rFonts w:cs="Times New Roman"/>
        </w:rPr>
        <w:t>,</w:t>
      </w:r>
      <w:r w:rsidR="00BD16C3" w:rsidRPr="005A469F">
        <w:rPr>
          <w:rFonts w:cs="Times New Roman"/>
        </w:rPr>
        <w:t xml:space="preserve"> assim, optou-se por utilizar </w:t>
      </w:r>
      <w:r w:rsidRPr="005A469F">
        <w:rPr>
          <w:rFonts w:cs="Times New Roman"/>
        </w:rPr>
        <w:t xml:space="preserve">teste “t” pareado </w:t>
      </w:r>
      <w:r w:rsidR="005A469F" w:rsidRPr="005A469F">
        <w:rPr>
          <w:rFonts w:cs="Times New Roman"/>
        </w:rPr>
        <w:t>para verificar diferenças entre os grupos</w:t>
      </w:r>
      <w:r w:rsidRPr="005A469F">
        <w:rPr>
          <w:rFonts w:cs="Times New Roman"/>
        </w:rPr>
        <w:t>.</w:t>
      </w:r>
      <w:r w:rsidR="004921B7">
        <w:rPr>
          <w:rFonts w:cs="Times New Roman"/>
        </w:rPr>
        <w:t xml:space="preserve"> Subsequentemente, o programa estatístico utilizado para obtenção dos gráficos foi o GrahPad Prism.</w:t>
      </w:r>
    </w:p>
    <w:p w14:paraId="77C30D92" w14:textId="77777777" w:rsidR="00EB05C2" w:rsidRDefault="00EB05C2" w:rsidP="00963851">
      <w:pPr>
        <w:ind w:firstLine="0"/>
        <w:rPr>
          <w:rFonts w:cs="Times New Roman"/>
        </w:rPr>
      </w:pPr>
    </w:p>
    <w:p w14:paraId="5803A3FA" w14:textId="77777777" w:rsidR="00F915C5" w:rsidRDefault="00F915C5" w:rsidP="00963851">
      <w:pPr>
        <w:ind w:firstLine="0"/>
        <w:rPr>
          <w:rFonts w:cs="Times New Roman"/>
        </w:rPr>
      </w:pPr>
    </w:p>
    <w:p w14:paraId="1EB68244" w14:textId="77777777" w:rsidR="00F915C5" w:rsidRDefault="00F915C5" w:rsidP="00963851">
      <w:pPr>
        <w:ind w:firstLine="0"/>
        <w:rPr>
          <w:rFonts w:cs="Times New Roman"/>
        </w:rPr>
      </w:pPr>
    </w:p>
    <w:p w14:paraId="5AB03960" w14:textId="77777777" w:rsidR="00F915C5" w:rsidRDefault="00F915C5" w:rsidP="00963851">
      <w:pPr>
        <w:ind w:firstLine="0"/>
        <w:rPr>
          <w:rFonts w:cs="Times New Roman"/>
        </w:rPr>
      </w:pPr>
    </w:p>
    <w:p w14:paraId="35960D70" w14:textId="77777777" w:rsidR="00F915C5" w:rsidRPr="00F86137" w:rsidRDefault="00F915C5" w:rsidP="00963851">
      <w:pPr>
        <w:ind w:firstLine="0"/>
        <w:rPr>
          <w:rFonts w:cs="Times New Roman"/>
        </w:rPr>
      </w:pPr>
    </w:p>
    <w:p w14:paraId="10EC9A2B" w14:textId="77777777" w:rsidR="00EB05C2" w:rsidRPr="000E4B06" w:rsidRDefault="00EB05C2" w:rsidP="001324D2">
      <w:pPr>
        <w:pStyle w:val="Ttulo1"/>
        <w:numPr>
          <w:ilvl w:val="0"/>
          <w:numId w:val="3"/>
        </w:numPr>
      </w:pPr>
      <w:bookmarkStart w:id="39" w:name="_Toc110340872"/>
      <w:bookmarkStart w:id="40" w:name="_Toc85789081"/>
      <w:r w:rsidRPr="000E4B06">
        <w:lastRenderedPageBreak/>
        <w:t>RESULTADOS</w:t>
      </w:r>
      <w:bookmarkEnd w:id="39"/>
    </w:p>
    <w:p w14:paraId="5FE32E79" w14:textId="77777777" w:rsidR="00EB05C2" w:rsidRPr="00F86137" w:rsidRDefault="00EB05C2" w:rsidP="00963851">
      <w:pPr>
        <w:ind w:firstLine="0"/>
        <w:rPr>
          <w:rFonts w:cs="Times New Roman"/>
        </w:rPr>
      </w:pPr>
    </w:p>
    <w:p w14:paraId="297AC368" w14:textId="77777777" w:rsidR="00EB05C2" w:rsidRPr="00F86137" w:rsidRDefault="00EB05C2" w:rsidP="001324D2">
      <w:pPr>
        <w:pStyle w:val="Ttulo2"/>
        <w:numPr>
          <w:ilvl w:val="1"/>
          <w:numId w:val="3"/>
        </w:numPr>
        <w:rPr>
          <w:b/>
        </w:rPr>
      </w:pPr>
      <w:bookmarkStart w:id="41" w:name="_Toc110340873"/>
      <w:r w:rsidRPr="00F86137">
        <w:rPr>
          <w:b/>
        </w:rPr>
        <w:t>Taxa de clivagem</w:t>
      </w:r>
      <w:bookmarkEnd w:id="41"/>
    </w:p>
    <w:p w14:paraId="1943FC8F" w14:textId="7459E042" w:rsidR="00B55770" w:rsidRDefault="00EB05C2" w:rsidP="00570294">
      <w:pPr>
        <w:pStyle w:val="paragraph"/>
        <w:spacing w:before="0" w:beforeAutospacing="0" w:after="0" w:afterAutospacing="0" w:line="360" w:lineRule="auto"/>
        <w:ind w:firstLine="720"/>
        <w:jc w:val="both"/>
        <w:textAlignment w:val="baseline"/>
        <w:rPr>
          <w:rStyle w:val="normaltextrun"/>
          <w:lang w:val="pt-BR"/>
        </w:rPr>
      </w:pPr>
      <w:r w:rsidRPr="00F86137">
        <w:rPr>
          <w:rStyle w:val="normaltextrun"/>
          <w:lang w:val="pt-BR"/>
        </w:rPr>
        <w:t>Foi realizada a contagem de clivagem dos zigotos, tanto no controle, quanto no</w:t>
      </w:r>
      <w:r w:rsidR="008654B3">
        <w:rPr>
          <w:rStyle w:val="normaltextrun"/>
          <w:lang w:val="pt-BR"/>
        </w:rPr>
        <w:t>s</w:t>
      </w:r>
      <w:r w:rsidRPr="00F86137">
        <w:rPr>
          <w:rStyle w:val="normaltextrun"/>
          <w:lang w:val="pt-BR"/>
        </w:rPr>
        <w:t xml:space="preserve"> grupo</w:t>
      </w:r>
      <w:r w:rsidR="008654B3">
        <w:rPr>
          <w:rStyle w:val="normaltextrun"/>
          <w:lang w:val="pt-BR"/>
        </w:rPr>
        <w:t>s</w:t>
      </w:r>
      <w:r w:rsidRPr="00F86137">
        <w:rPr>
          <w:rStyle w:val="normaltextrun"/>
          <w:lang w:val="pt-BR"/>
        </w:rPr>
        <w:t xml:space="preserve"> com os tratamentos contendo as diferentes concentrações </w:t>
      </w:r>
      <w:r w:rsidR="005C78FC">
        <w:rPr>
          <w:rStyle w:val="normaltextrun"/>
          <w:lang w:val="pt-BR"/>
        </w:rPr>
        <w:t>da fração peptídica obtida</w:t>
      </w:r>
      <w:r w:rsidRPr="00F86137">
        <w:rPr>
          <w:rStyle w:val="normaltextrun"/>
          <w:lang w:val="pt-BR"/>
        </w:rPr>
        <w:t xml:space="preserve"> do kefir. Estes dados foram analisados estatisticamente e não houve diferença significativa entre o resultado atingido pelo grupo controle e os</w:t>
      </w:r>
      <w:r w:rsidR="007901B9">
        <w:rPr>
          <w:rStyle w:val="normaltextrun"/>
          <w:lang w:val="pt-BR"/>
        </w:rPr>
        <w:t xml:space="preserve"> grupos com os tratamentos (P&gt;</w:t>
      </w:r>
      <w:r w:rsidRPr="00F86137">
        <w:rPr>
          <w:rStyle w:val="normaltextrun"/>
          <w:lang w:val="pt-BR"/>
        </w:rPr>
        <w:t>0,05)</w:t>
      </w:r>
      <w:r w:rsidR="00637FE4">
        <w:rPr>
          <w:rStyle w:val="normaltextrun"/>
          <w:lang w:val="pt-BR"/>
        </w:rPr>
        <w:t xml:space="preserve"> (</w:t>
      </w:r>
      <w:r w:rsidR="00637FE4" w:rsidRPr="00F86137">
        <w:rPr>
          <w:rStyle w:val="normaltextrun"/>
          <w:lang w:val="pt-BR"/>
        </w:rPr>
        <w:t>figura 3</w:t>
      </w:r>
      <w:r w:rsidR="00637FE4">
        <w:rPr>
          <w:rStyle w:val="normaltextrun"/>
          <w:lang w:val="pt-BR"/>
        </w:rPr>
        <w:t>).</w:t>
      </w:r>
    </w:p>
    <w:p w14:paraId="59C859F8" w14:textId="77777777" w:rsidR="007901B9" w:rsidRPr="00570294" w:rsidRDefault="007901B9" w:rsidP="003D53A6">
      <w:pPr>
        <w:pStyle w:val="paragraph"/>
        <w:spacing w:before="0" w:beforeAutospacing="0" w:after="0" w:afterAutospacing="0" w:line="360" w:lineRule="auto"/>
        <w:jc w:val="both"/>
        <w:textAlignment w:val="baseline"/>
        <w:rPr>
          <w:lang w:val="pt-BR"/>
        </w:rPr>
      </w:pPr>
    </w:p>
    <w:p w14:paraId="3AB0879B" w14:textId="77777777" w:rsidR="00B77031" w:rsidRDefault="00B77031" w:rsidP="00963851">
      <w:pPr>
        <w:rPr>
          <w:rFonts w:cs="Times New Roman"/>
          <w:b/>
          <w:noProof/>
          <w:sz w:val="18"/>
          <w:szCs w:val="18"/>
        </w:rPr>
      </w:pPr>
      <w:r>
        <w:rPr>
          <w:rFonts w:cs="Times New Roman"/>
          <w:b/>
          <w:noProof/>
          <w:sz w:val="18"/>
          <w:szCs w:val="18"/>
        </w:rPr>
        <w:t>Figura 3. Média e desvio padrão da taxa de clivagem em cada tratamento</w:t>
      </w:r>
    </w:p>
    <w:p w14:paraId="6F997272" w14:textId="451D5AD1" w:rsidR="00B77031" w:rsidRDefault="00B77031" w:rsidP="00570294">
      <w:pPr>
        <w:rPr>
          <w:rFonts w:cs="Times New Roman"/>
          <w:noProof/>
        </w:rPr>
      </w:pPr>
      <w:r>
        <w:rPr>
          <w:rFonts w:cs="Times New Roman"/>
          <w:noProof/>
          <w:lang w:val="en-US"/>
        </w:rPr>
        <w:drawing>
          <wp:inline distT="0" distB="0" distL="0" distR="0" wp14:anchorId="2B2AABF1" wp14:editId="2BF857EA">
            <wp:extent cx="4562475" cy="5372100"/>
            <wp:effectExtent l="0" t="0" r="9525" b="0"/>
            <wp:docPr id="6" name="Imagem 6" descr="WhatsApp Image 2022-06-29 at 09.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WhatsApp Image 2022-06-29 at 09.39.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2475" cy="5372100"/>
                    </a:xfrm>
                    <a:prstGeom prst="rect">
                      <a:avLst/>
                    </a:prstGeom>
                    <a:noFill/>
                    <a:ln>
                      <a:noFill/>
                    </a:ln>
                  </pic:spPr>
                </pic:pic>
              </a:graphicData>
            </a:graphic>
          </wp:inline>
        </w:drawing>
      </w:r>
    </w:p>
    <w:p w14:paraId="6CC86CE2" w14:textId="50C5C689" w:rsidR="00B77031" w:rsidRDefault="00B77031" w:rsidP="00963851">
      <w:pPr>
        <w:spacing w:after="160"/>
        <w:ind w:firstLine="0"/>
        <w:rPr>
          <w:rFonts w:cs="Times New Roman"/>
          <w:noProof/>
        </w:rPr>
      </w:pPr>
    </w:p>
    <w:p w14:paraId="651B8077" w14:textId="77777777" w:rsidR="00F915C5" w:rsidRDefault="00F915C5" w:rsidP="00963851">
      <w:pPr>
        <w:spacing w:after="160"/>
        <w:ind w:firstLine="0"/>
        <w:rPr>
          <w:rFonts w:cs="Times New Roman"/>
          <w:noProof/>
        </w:rPr>
      </w:pPr>
    </w:p>
    <w:p w14:paraId="22ABB43D" w14:textId="77777777" w:rsidR="00EB05C2" w:rsidRPr="00F86137" w:rsidRDefault="00EB05C2" w:rsidP="001324D2">
      <w:pPr>
        <w:pStyle w:val="Ttulo2"/>
        <w:numPr>
          <w:ilvl w:val="1"/>
          <w:numId w:val="3"/>
        </w:numPr>
        <w:rPr>
          <w:b/>
        </w:rPr>
      </w:pPr>
      <w:bookmarkStart w:id="42" w:name="_Toc110340874"/>
      <w:r w:rsidRPr="00F86137">
        <w:rPr>
          <w:b/>
        </w:rPr>
        <w:lastRenderedPageBreak/>
        <w:t>Taxa de blastocistos</w:t>
      </w:r>
      <w:bookmarkEnd w:id="42"/>
      <w:r w:rsidRPr="00F86137">
        <w:rPr>
          <w:b/>
        </w:rPr>
        <w:t xml:space="preserve"> </w:t>
      </w:r>
    </w:p>
    <w:p w14:paraId="1231CB56" w14:textId="6B1C544E" w:rsidR="00570294" w:rsidRPr="00F915C5" w:rsidRDefault="00637FE4" w:rsidP="00F915C5">
      <w:pPr>
        <w:pStyle w:val="paragraph"/>
        <w:spacing w:before="0" w:beforeAutospacing="0" w:after="0" w:afterAutospacing="0" w:line="360" w:lineRule="auto"/>
        <w:ind w:firstLine="720"/>
        <w:jc w:val="both"/>
        <w:textAlignment w:val="baseline"/>
        <w:rPr>
          <w:lang w:val="pt-BR"/>
        </w:rPr>
      </w:pPr>
      <w:r>
        <w:rPr>
          <w:rStyle w:val="normaltextrun"/>
          <w:lang w:val="pt-BR"/>
        </w:rPr>
        <w:t>Também f</w:t>
      </w:r>
      <w:r w:rsidR="00EB05C2" w:rsidRPr="00F86137">
        <w:rPr>
          <w:rStyle w:val="normaltextrun"/>
          <w:lang w:val="pt-BR"/>
        </w:rPr>
        <w:t xml:space="preserve">oi realizada a contagem de blastocistos, tanto com o controle, quanto com os tratamentos contendo as diferentes concentrações </w:t>
      </w:r>
      <w:r w:rsidR="005C78FC">
        <w:rPr>
          <w:rStyle w:val="normaltextrun"/>
          <w:lang w:val="pt-BR"/>
        </w:rPr>
        <w:t>da fração peptídica</w:t>
      </w:r>
      <w:r w:rsidR="00EB05C2" w:rsidRPr="00F86137">
        <w:rPr>
          <w:rStyle w:val="normaltextrun"/>
          <w:lang w:val="pt-BR"/>
        </w:rPr>
        <w:t xml:space="preserve"> do kefir. Estes dados foram analisados estatisticamente e não houve diferença significativa entre o resultado atingido pelo grupo controle e os</w:t>
      </w:r>
      <w:r w:rsidR="008311A9">
        <w:rPr>
          <w:rStyle w:val="normaltextrun"/>
          <w:lang w:val="pt-BR"/>
        </w:rPr>
        <w:t xml:space="preserve"> grupos com os tratamentos (P&gt;</w:t>
      </w:r>
      <w:r w:rsidR="00EB05C2" w:rsidRPr="00F86137">
        <w:rPr>
          <w:rStyle w:val="normaltextrun"/>
          <w:lang w:val="pt-BR"/>
        </w:rPr>
        <w:t>0,05)</w:t>
      </w:r>
      <w:r w:rsidR="00424FBC">
        <w:rPr>
          <w:rStyle w:val="normaltextrun"/>
          <w:lang w:val="pt-BR"/>
        </w:rPr>
        <w:t xml:space="preserve"> (</w:t>
      </w:r>
      <w:r w:rsidR="00424FBC" w:rsidRPr="00F86137">
        <w:rPr>
          <w:rStyle w:val="normaltextrun"/>
          <w:lang w:val="pt-BR"/>
        </w:rPr>
        <w:t>figura 4</w:t>
      </w:r>
      <w:r w:rsidR="00424FBC">
        <w:rPr>
          <w:rStyle w:val="normaltextrun"/>
          <w:lang w:val="pt-BR"/>
        </w:rPr>
        <w:t>)</w:t>
      </w:r>
      <w:r w:rsidR="00EB05C2" w:rsidRPr="00F86137">
        <w:rPr>
          <w:rStyle w:val="normaltextrun"/>
          <w:lang w:val="pt-BR"/>
        </w:rPr>
        <w:t>.</w:t>
      </w:r>
    </w:p>
    <w:p w14:paraId="1B5259B1" w14:textId="77777777" w:rsidR="00570294" w:rsidRDefault="00570294" w:rsidP="00963851">
      <w:pPr>
        <w:rPr>
          <w:rFonts w:cs="Times New Roman"/>
          <w:noProof/>
        </w:rPr>
      </w:pPr>
    </w:p>
    <w:p w14:paraId="6B684F39" w14:textId="77777777" w:rsidR="00B77031" w:rsidRDefault="00B77031" w:rsidP="00963851">
      <w:pPr>
        <w:rPr>
          <w:rFonts w:cs="Times New Roman"/>
          <w:b/>
          <w:sz w:val="18"/>
          <w:szCs w:val="18"/>
        </w:rPr>
      </w:pPr>
      <w:r>
        <w:rPr>
          <w:rFonts w:cs="Times New Roman"/>
          <w:b/>
          <w:sz w:val="18"/>
          <w:szCs w:val="18"/>
        </w:rPr>
        <w:t xml:space="preserve">Figura 4. </w:t>
      </w:r>
      <w:r>
        <w:rPr>
          <w:rFonts w:cs="Times New Roman"/>
          <w:b/>
          <w:noProof/>
          <w:sz w:val="18"/>
          <w:szCs w:val="18"/>
        </w:rPr>
        <w:t xml:space="preserve">Média e desvio padrão da </w:t>
      </w:r>
      <w:r>
        <w:rPr>
          <w:rFonts w:cs="Times New Roman"/>
          <w:b/>
          <w:sz w:val="18"/>
          <w:szCs w:val="18"/>
        </w:rPr>
        <w:t>taxa de blastocisto</w:t>
      </w:r>
      <w:r>
        <w:rPr>
          <w:rFonts w:cs="Times New Roman"/>
          <w:b/>
          <w:noProof/>
          <w:sz w:val="18"/>
          <w:szCs w:val="18"/>
        </w:rPr>
        <w:t xml:space="preserve"> em cada tratamento</w:t>
      </w:r>
      <w:r>
        <w:rPr>
          <w:rFonts w:cs="Times New Roman"/>
          <w:b/>
          <w:sz w:val="18"/>
          <w:szCs w:val="18"/>
        </w:rPr>
        <w:t xml:space="preserve"> </w:t>
      </w:r>
    </w:p>
    <w:p w14:paraId="1BB43A64" w14:textId="77777777" w:rsidR="00B77031" w:rsidRDefault="00B77031" w:rsidP="00963851">
      <w:pPr>
        <w:rPr>
          <w:rFonts w:cs="Times New Roman"/>
        </w:rPr>
      </w:pPr>
      <w:r>
        <w:rPr>
          <w:rFonts w:cs="Times New Roman"/>
          <w:noProof/>
          <w:lang w:val="en-US"/>
        </w:rPr>
        <w:drawing>
          <wp:inline distT="0" distB="0" distL="0" distR="0" wp14:anchorId="26F7BCF5" wp14:editId="0918BFC6">
            <wp:extent cx="4581525" cy="5553075"/>
            <wp:effectExtent l="0" t="0" r="9525" b="9525"/>
            <wp:docPr id="5" name="Imagem 5" descr="WhatsApp Image 2022-06-29 at 09.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WhatsApp Image 2022-06-29 at 09.38.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1525" cy="5553075"/>
                    </a:xfrm>
                    <a:prstGeom prst="rect">
                      <a:avLst/>
                    </a:prstGeom>
                    <a:noFill/>
                    <a:ln>
                      <a:noFill/>
                    </a:ln>
                  </pic:spPr>
                </pic:pic>
              </a:graphicData>
            </a:graphic>
          </wp:inline>
        </w:drawing>
      </w:r>
    </w:p>
    <w:p w14:paraId="6C30CB64" w14:textId="77777777" w:rsidR="00B77031" w:rsidRDefault="00B77031" w:rsidP="00963851"/>
    <w:p w14:paraId="38DB36F0" w14:textId="77777777" w:rsidR="00F915C5" w:rsidRPr="00B77031" w:rsidRDefault="00F915C5" w:rsidP="00963851"/>
    <w:p w14:paraId="544C8977" w14:textId="77777777" w:rsidR="00EB05C2" w:rsidRPr="000E4B06" w:rsidRDefault="00EB05C2" w:rsidP="001324D2">
      <w:pPr>
        <w:pStyle w:val="Ttulo1"/>
        <w:numPr>
          <w:ilvl w:val="0"/>
          <w:numId w:val="3"/>
        </w:numPr>
      </w:pPr>
      <w:bookmarkStart w:id="43" w:name="_Toc110340875"/>
      <w:r w:rsidRPr="000E4B06">
        <w:lastRenderedPageBreak/>
        <w:t>DISCUSSÃO</w:t>
      </w:r>
      <w:bookmarkEnd w:id="43"/>
    </w:p>
    <w:p w14:paraId="17427413" w14:textId="77777777" w:rsidR="00EB05C2" w:rsidRPr="00F86137" w:rsidRDefault="00EB05C2" w:rsidP="00963851">
      <w:pPr>
        <w:ind w:firstLine="0"/>
        <w:rPr>
          <w:rFonts w:eastAsia="Times New Roman" w:cs="Times New Roman"/>
          <w:b/>
          <w:szCs w:val="32"/>
        </w:rPr>
      </w:pPr>
    </w:p>
    <w:p w14:paraId="6B6BA835" w14:textId="23F9D0EF" w:rsidR="00EB05C2" w:rsidRPr="00F86137" w:rsidRDefault="00EB05C2" w:rsidP="00963851">
      <w:pPr>
        <w:pStyle w:val="paragraph"/>
        <w:spacing w:before="0" w:beforeAutospacing="0" w:after="0" w:afterAutospacing="0" w:line="360" w:lineRule="auto"/>
        <w:ind w:firstLine="270"/>
        <w:jc w:val="both"/>
        <w:textAlignment w:val="baseline"/>
        <w:rPr>
          <w:lang w:val="pt-BR"/>
        </w:rPr>
      </w:pPr>
      <w:r w:rsidRPr="00F86137">
        <w:rPr>
          <w:rStyle w:val="normaltextrun"/>
          <w:lang w:val="pt-BR"/>
        </w:rPr>
        <w:t xml:space="preserve">Os compostos antioxidantes possuem grande valia para diversos fins, como para as indústrias farmacêutica, na atuação anticancerígena e anti-inflamatória (MUCHA, </w:t>
      </w:r>
      <w:r w:rsidRPr="00F86137">
        <w:rPr>
          <w:rStyle w:val="normaltextrun"/>
          <w:i/>
          <w:iCs/>
          <w:lang w:val="pt-BR"/>
        </w:rPr>
        <w:t xml:space="preserve">et al., </w:t>
      </w:r>
      <w:r w:rsidR="00EC2CD0">
        <w:rPr>
          <w:rStyle w:val="normaltextrun"/>
          <w:lang w:val="pt-BR"/>
        </w:rPr>
        <w:t>2021), e reprodutiva</w:t>
      </w:r>
      <w:r w:rsidRPr="00F86137">
        <w:rPr>
          <w:rStyle w:val="normaltextrun"/>
          <w:lang w:val="pt-BR"/>
        </w:rPr>
        <w:t xml:space="preserve">, auxiliando na produção de embriões (SAPANIDOU, </w:t>
      </w:r>
      <w:r w:rsidRPr="00F86137">
        <w:rPr>
          <w:rStyle w:val="normaltextrun"/>
          <w:i/>
          <w:iCs/>
          <w:lang w:val="pt-BR"/>
        </w:rPr>
        <w:t xml:space="preserve">et al., </w:t>
      </w:r>
      <w:r w:rsidRPr="00F86137">
        <w:rPr>
          <w:rStyle w:val="normaltextrun"/>
          <w:lang w:val="pt-BR"/>
        </w:rPr>
        <w:t>2015). Nesse contexto, observa-se a necessidade em se pesquisar alternativas em substâncias que combatam os radicais livres em determinado organismo. </w:t>
      </w:r>
    </w:p>
    <w:p w14:paraId="03CBF83F" w14:textId="10FD3B65" w:rsidR="007E4ECE" w:rsidRPr="00F86137" w:rsidRDefault="00EB05C2" w:rsidP="007E4ECE">
      <w:pPr>
        <w:pStyle w:val="paragraph"/>
        <w:spacing w:before="0" w:beforeAutospacing="0" w:after="0" w:afterAutospacing="0" w:line="360" w:lineRule="auto"/>
        <w:ind w:firstLine="270"/>
        <w:jc w:val="both"/>
        <w:textAlignment w:val="baseline"/>
        <w:rPr>
          <w:lang w:val="pt-BR"/>
        </w:rPr>
      </w:pPr>
      <w:r w:rsidRPr="00F86137">
        <w:rPr>
          <w:rStyle w:val="normaltextrun"/>
          <w:lang w:val="pt-BR"/>
        </w:rPr>
        <w:t xml:space="preserve">Alguns compostos como a nicotinamida, cianidina e nobiletina, têm apresentado resultados positivos na redução de espécies reativas de oxigênio em vários tipos celulares </w:t>
      </w:r>
      <w:r w:rsidRPr="00F86137">
        <w:rPr>
          <w:rStyle w:val="normaltextrun"/>
          <w:i/>
          <w:iCs/>
          <w:lang w:val="pt-BR"/>
        </w:rPr>
        <w:t>in vitro</w:t>
      </w:r>
      <w:r w:rsidRPr="00F86137">
        <w:rPr>
          <w:rStyle w:val="normaltextrun"/>
          <w:lang w:val="pt-BR"/>
        </w:rPr>
        <w:t>. Devido a este fato, substâncias antioxidantes tornaram-se alvo de pesquisas relacionadas ao desenvolvimento embrionário, em tecnologias de reprodução assistida. A adição de 1 μM de nicotinamida, der</w:t>
      </w:r>
      <w:r w:rsidR="008311A9">
        <w:rPr>
          <w:rStyle w:val="normaltextrun"/>
          <w:lang w:val="pt-BR"/>
        </w:rPr>
        <w:t>ivada da vitamina B3, no meio FI</w:t>
      </w:r>
      <w:r w:rsidRPr="00F86137">
        <w:rPr>
          <w:rStyle w:val="normaltextrun"/>
          <w:lang w:val="pt-BR"/>
        </w:rPr>
        <w:t xml:space="preserve">V de </w:t>
      </w:r>
      <w:r w:rsidR="007E4ECE">
        <w:rPr>
          <w:rStyle w:val="normaltextrun"/>
          <w:lang w:val="pt-BR"/>
        </w:rPr>
        <w:t xml:space="preserve">embriões </w:t>
      </w:r>
      <w:r w:rsidRPr="00F86137">
        <w:rPr>
          <w:rStyle w:val="normaltextrun"/>
          <w:lang w:val="pt-BR"/>
        </w:rPr>
        <w:t xml:space="preserve">bovinos, diminuiu significativamente as ERO’s e melhorou a taxa de formação de blastocistos (YUAN, </w:t>
      </w:r>
      <w:r w:rsidRPr="00F86137">
        <w:rPr>
          <w:rStyle w:val="normaltextrun"/>
          <w:i/>
          <w:iCs/>
          <w:lang w:val="pt-BR"/>
        </w:rPr>
        <w:t>et al</w:t>
      </w:r>
      <w:r w:rsidRPr="00F86137">
        <w:rPr>
          <w:rStyle w:val="normaltextrun"/>
          <w:lang w:val="pt-BR"/>
        </w:rPr>
        <w:t>., 202</w:t>
      </w:r>
      <w:r w:rsidR="00F915C5">
        <w:rPr>
          <w:rStyle w:val="normaltextrun"/>
          <w:lang w:val="pt-BR"/>
        </w:rPr>
        <w:t>0). Este mesmo efeito foi observado</w:t>
      </w:r>
      <w:r w:rsidRPr="00F86137">
        <w:rPr>
          <w:rStyle w:val="normaltextrun"/>
          <w:lang w:val="pt-BR"/>
        </w:rPr>
        <w:t xml:space="preserve"> com a cianidina – pertencente ao grupo das antocianidinas, responsáveis pela coloração de tecidos orgânicos –, na conc</w:t>
      </w:r>
      <w:r w:rsidR="008311A9">
        <w:rPr>
          <w:rStyle w:val="normaltextrun"/>
          <w:lang w:val="pt-BR"/>
        </w:rPr>
        <w:t>entração de 100 μM, durante a MI</w:t>
      </w:r>
      <w:r w:rsidRPr="00F86137">
        <w:rPr>
          <w:rStyle w:val="normaltextrun"/>
          <w:lang w:val="pt-BR"/>
        </w:rPr>
        <w:t xml:space="preserve">V suína (HICKS, </w:t>
      </w:r>
      <w:r w:rsidRPr="00F86137">
        <w:rPr>
          <w:rStyle w:val="normaltextrun"/>
          <w:i/>
          <w:iCs/>
          <w:lang w:val="pt-BR"/>
        </w:rPr>
        <w:t>et al</w:t>
      </w:r>
      <w:r w:rsidRPr="00F86137">
        <w:rPr>
          <w:rStyle w:val="normaltextrun"/>
          <w:lang w:val="pt-BR"/>
        </w:rPr>
        <w:t>., 2020). A nobiletina é outro exemplo de antioxidante bem sucedido, na contenção de ERO’s e aumento das taxas de blastocisto, principalmente nas co</w:t>
      </w:r>
      <w:r w:rsidR="00BB78A4">
        <w:rPr>
          <w:rStyle w:val="normaltextrun"/>
          <w:lang w:val="pt-BR"/>
        </w:rPr>
        <w:t>ncentrações de 25 e 50 μM, na MI</w:t>
      </w:r>
      <w:r w:rsidRPr="00F86137">
        <w:rPr>
          <w:rStyle w:val="normaltextrun"/>
          <w:lang w:val="pt-BR"/>
        </w:rPr>
        <w:t xml:space="preserve">V bovina (CAJAS, </w:t>
      </w:r>
      <w:r w:rsidRPr="00F86137">
        <w:rPr>
          <w:rStyle w:val="normaltextrun"/>
          <w:i/>
          <w:iCs/>
          <w:lang w:val="pt-BR"/>
        </w:rPr>
        <w:t>et al</w:t>
      </w:r>
      <w:r w:rsidRPr="00F86137">
        <w:rPr>
          <w:rStyle w:val="normaltextrun"/>
          <w:lang w:val="pt-BR"/>
        </w:rPr>
        <w:t>., 2020). </w:t>
      </w:r>
      <w:r w:rsidR="007E4ECE">
        <w:rPr>
          <w:rStyle w:val="normaltextrun"/>
          <w:lang w:val="pt-BR"/>
        </w:rPr>
        <w:t xml:space="preserve">No </w:t>
      </w:r>
      <w:r w:rsidR="007E4ECE" w:rsidRPr="00F86137">
        <w:rPr>
          <w:rStyle w:val="normaltextrun"/>
          <w:lang w:val="pt-BR"/>
        </w:rPr>
        <w:t>entanto,</w:t>
      </w:r>
      <w:r w:rsidR="007E4ECE">
        <w:rPr>
          <w:rStyle w:val="normaltextrun"/>
          <w:lang w:val="pt-BR"/>
        </w:rPr>
        <w:t xml:space="preserve"> este mesmo êxito</w:t>
      </w:r>
      <w:r w:rsidR="007E4ECE" w:rsidRPr="00F86137">
        <w:rPr>
          <w:rStyle w:val="normaltextrun"/>
          <w:lang w:val="pt-BR"/>
        </w:rPr>
        <w:t xml:space="preserve"> não foi observado no presente estudo, visto que a utilização </w:t>
      </w:r>
      <w:r w:rsidR="007E4ECE">
        <w:rPr>
          <w:rStyle w:val="normaltextrun"/>
          <w:lang w:val="pt-BR"/>
        </w:rPr>
        <w:t>da fração peptídica de kefir</w:t>
      </w:r>
      <w:r w:rsidR="007E4ECE" w:rsidRPr="00F86137">
        <w:rPr>
          <w:rStyle w:val="normaltextrun"/>
          <w:lang w:val="pt-BR"/>
        </w:rPr>
        <w:t xml:space="preserve"> não demonstrou melhoria significativa tanto nas taxas de clivagem, quanto na formação dos blastocistos em maturação bovina.</w:t>
      </w:r>
      <w:r w:rsidR="007E4ECE">
        <w:rPr>
          <w:rStyle w:val="eop"/>
          <w:lang w:val="pt-BR"/>
        </w:rPr>
        <w:t xml:space="preserve"> Este fato pode ter ocorrido devido a uma série de fatores, como por exemplo quanto à utilização da fração peptídica de kefir, podendo conter uma variedade de peptídeos,</w:t>
      </w:r>
      <w:r w:rsidR="007F457D">
        <w:rPr>
          <w:rStyle w:val="eop"/>
          <w:lang w:val="pt-BR"/>
        </w:rPr>
        <w:t xml:space="preserve"> como visto nos estudos de Ebner e colaboradores em 2015 e de Savastano e colaboradores em 2019,</w:t>
      </w:r>
      <w:r w:rsidR="007E4ECE">
        <w:rPr>
          <w:rStyle w:val="eop"/>
          <w:lang w:val="pt-BR"/>
        </w:rPr>
        <w:t xml:space="preserve"> enquanto nos demais estudos supracitados os compostos foram usados em sua forma pura.</w:t>
      </w:r>
    </w:p>
    <w:p w14:paraId="158B2F44" w14:textId="75132741" w:rsidR="00EB05C2" w:rsidRPr="00F86137" w:rsidRDefault="00EB05C2" w:rsidP="00963851">
      <w:pPr>
        <w:pStyle w:val="paragraph"/>
        <w:spacing w:before="0" w:beforeAutospacing="0" w:after="0" w:afterAutospacing="0" w:line="360" w:lineRule="auto"/>
        <w:ind w:firstLine="270"/>
        <w:jc w:val="both"/>
        <w:textAlignment w:val="baseline"/>
        <w:rPr>
          <w:lang w:val="pt-BR"/>
        </w:rPr>
      </w:pPr>
      <w:r w:rsidRPr="00F86137">
        <w:rPr>
          <w:rStyle w:val="normaltextrun"/>
          <w:lang w:val="pt-BR"/>
        </w:rPr>
        <w:t>Vários outros antioxidantes não apresentaram resultado estatístico significativo no processo de desenvolvimento embrionário, consoante ao observado na utilização do kefir, como o guaiazuleno, niacina e selênio. O guaiazuleno, antioxidante exógeno presente em óleos essenciais de guaiaco</w:t>
      </w:r>
      <w:r w:rsidR="008311A9">
        <w:rPr>
          <w:rStyle w:val="normaltextrun"/>
          <w:lang w:val="pt-BR"/>
        </w:rPr>
        <w:t xml:space="preserve"> e camomila, foi utilizado na MIV e CIV, durante a PI</w:t>
      </w:r>
      <w:r w:rsidRPr="00F86137">
        <w:rPr>
          <w:rStyle w:val="normaltextrun"/>
          <w:lang w:val="pt-BR"/>
        </w:rPr>
        <w:t>VE bovinos, por Dolovou e colaboradores, em 2011, entretanto apesar de aumentar a taxa de clivagem, não otimizou a formação final de blastocistos. Um resultado semelhante foi observado com o uso da niacina, ou vitamina B3, na con</w:t>
      </w:r>
      <w:r w:rsidR="008311A9">
        <w:rPr>
          <w:rStyle w:val="normaltextrun"/>
          <w:lang w:val="pt-BR"/>
        </w:rPr>
        <w:t>centração de 400 μM durante a MI</w:t>
      </w:r>
      <w:r w:rsidRPr="00F86137">
        <w:rPr>
          <w:rStyle w:val="normaltextrun"/>
          <w:lang w:val="pt-BR"/>
        </w:rPr>
        <w:t>V bovina, aumentando a maturação o</w:t>
      </w:r>
      <w:r w:rsidR="00B55770">
        <w:rPr>
          <w:rStyle w:val="normaltextrun"/>
          <w:lang w:val="pt-BR"/>
        </w:rPr>
        <w:t>v</w:t>
      </w:r>
      <w:r w:rsidRPr="00F86137">
        <w:rPr>
          <w:rStyle w:val="normaltextrun"/>
          <w:lang w:val="pt-BR"/>
        </w:rPr>
        <w:t xml:space="preserve">ocitária e não alterando a taxa de blastocistos (KAFI, </w:t>
      </w:r>
      <w:r w:rsidRPr="00F86137">
        <w:rPr>
          <w:rStyle w:val="normaltextrun"/>
          <w:i/>
          <w:iCs/>
          <w:lang w:val="pt-BR"/>
        </w:rPr>
        <w:t xml:space="preserve">et al., </w:t>
      </w:r>
      <w:r w:rsidRPr="00F86137">
        <w:rPr>
          <w:rStyle w:val="normaltextrun"/>
          <w:lang w:val="pt-BR"/>
        </w:rPr>
        <w:t>2019). O selênio, por sua vez, não modificou a maturação o</w:t>
      </w:r>
      <w:r w:rsidR="00B55770">
        <w:rPr>
          <w:rStyle w:val="normaltextrun"/>
          <w:lang w:val="pt-BR"/>
        </w:rPr>
        <w:t>v</w:t>
      </w:r>
      <w:r w:rsidRPr="00F86137">
        <w:rPr>
          <w:rStyle w:val="normaltextrun"/>
          <w:lang w:val="pt-BR"/>
        </w:rPr>
        <w:t xml:space="preserve">ocitária e o desenvolvimento de blastocistos bovinos (LIZAGARRA, </w:t>
      </w:r>
      <w:r w:rsidRPr="00F86137">
        <w:rPr>
          <w:rStyle w:val="normaltextrun"/>
          <w:i/>
          <w:iCs/>
          <w:lang w:val="pt-BR"/>
        </w:rPr>
        <w:t xml:space="preserve">et al., </w:t>
      </w:r>
      <w:r w:rsidRPr="00F86137">
        <w:rPr>
          <w:rStyle w:val="normaltextrun"/>
          <w:lang w:val="pt-BR"/>
        </w:rPr>
        <w:t>2020). </w:t>
      </w:r>
      <w:r w:rsidRPr="00F86137">
        <w:rPr>
          <w:rStyle w:val="eop"/>
          <w:lang w:val="pt-BR"/>
        </w:rPr>
        <w:t> </w:t>
      </w:r>
    </w:p>
    <w:p w14:paraId="17A10B90" w14:textId="50D2206E" w:rsidR="00EB05C2" w:rsidRPr="0049405A" w:rsidRDefault="00EB05C2" w:rsidP="00963851">
      <w:pPr>
        <w:pStyle w:val="paragraph"/>
        <w:spacing w:before="0" w:beforeAutospacing="0" w:after="0" w:afterAutospacing="0" w:line="360" w:lineRule="auto"/>
        <w:ind w:firstLine="270"/>
        <w:jc w:val="both"/>
        <w:textAlignment w:val="baseline"/>
        <w:rPr>
          <w:lang w:val="pt-BR"/>
        </w:rPr>
      </w:pPr>
      <w:r w:rsidRPr="00F86137">
        <w:rPr>
          <w:rStyle w:val="normaltextrun"/>
          <w:lang w:val="pt-BR"/>
        </w:rPr>
        <w:lastRenderedPageBreak/>
        <w:t xml:space="preserve">A utilização </w:t>
      </w:r>
      <w:r w:rsidR="005C78FC">
        <w:rPr>
          <w:rStyle w:val="normaltextrun"/>
          <w:lang w:val="pt-BR"/>
        </w:rPr>
        <w:t>da fração peptídica obtida</w:t>
      </w:r>
      <w:r w:rsidRPr="00F86137">
        <w:rPr>
          <w:rStyle w:val="normaltextrun"/>
          <w:lang w:val="pt-BR"/>
        </w:rPr>
        <w:t xml:space="preserve"> a partir da fermentação do kefir neste estudo</w:t>
      </w:r>
      <w:r w:rsidR="00EC2CD0" w:rsidRPr="00F86137">
        <w:rPr>
          <w:rStyle w:val="normaltextrun"/>
          <w:lang w:val="pt-BR"/>
        </w:rPr>
        <w:t xml:space="preserve"> permitiu</w:t>
      </w:r>
      <w:r w:rsidRPr="00F86137">
        <w:rPr>
          <w:rStyle w:val="normaltextrun"/>
          <w:lang w:val="pt-BR"/>
        </w:rPr>
        <w:t xml:space="preserve">, então, avaliar se sua ação antioxidante era, de fato, efetiva no modelo </w:t>
      </w:r>
      <w:r w:rsidRPr="00F86137">
        <w:rPr>
          <w:rStyle w:val="normaltextrun"/>
          <w:i/>
          <w:iCs/>
          <w:lang w:val="pt-BR"/>
        </w:rPr>
        <w:t xml:space="preserve">in vitro </w:t>
      </w:r>
      <w:r w:rsidRPr="00F86137">
        <w:rPr>
          <w:rStyle w:val="normaltextrun"/>
          <w:lang w:val="pt-BR"/>
        </w:rPr>
        <w:t>de reprodução bovina.</w:t>
      </w:r>
      <w:r w:rsidR="00C43E1B">
        <w:rPr>
          <w:rStyle w:val="normaltextrun"/>
          <w:lang w:val="pt-BR"/>
        </w:rPr>
        <w:t xml:space="preserve"> Apesar de parecer promissora, a </w:t>
      </w:r>
      <w:r w:rsidR="005C78FC">
        <w:rPr>
          <w:rStyle w:val="normaltextrun"/>
          <w:lang w:val="pt-BR"/>
        </w:rPr>
        <w:t>suplementação com a fração peptídica obtida</w:t>
      </w:r>
      <w:r w:rsidR="00DE22A4" w:rsidRPr="00F86137">
        <w:rPr>
          <w:rStyle w:val="normaltextrun"/>
          <w:lang w:val="pt-BR"/>
        </w:rPr>
        <w:t xml:space="preserve"> a partir da fermentação do kefi</w:t>
      </w:r>
      <w:r w:rsidR="007B1041">
        <w:rPr>
          <w:rStyle w:val="normaltextrun"/>
          <w:lang w:val="pt-BR"/>
        </w:rPr>
        <w:t>r</w:t>
      </w:r>
      <w:r w:rsidR="00DE22A4">
        <w:rPr>
          <w:rStyle w:val="normaltextrun"/>
          <w:lang w:val="pt-BR"/>
        </w:rPr>
        <w:t xml:space="preserve"> </w:t>
      </w:r>
      <w:r w:rsidR="005D10AF">
        <w:rPr>
          <w:rStyle w:val="normaltextrun"/>
          <w:lang w:val="pt-BR"/>
        </w:rPr>
        <w:t xml:space="preserve">ao meio de maturação </w:t>
      </w:r>
      <w:r w:rsidR="005D10AF">
        <w:rPr>
          <w:rStyle w:val="normaltextrun"/>
          <w:i/>
          <w:iCs/>
          <w:lang w:val="pt-BR"/>
        </w:rPr>
        <w:t>in vitro</w:t>
      </w:r>
      <w:r w:rsidR="005D10AF">
        <w:rPr>
          <w:rStyle w:val="normaltextrun"/>
          <w:lang w:val="pt-BR"/>
        </w:rPr>
        <w:t xml:space="preserve"> de ovócitos </w:t>
      </w:r>
      <w:r w:rsidR="00DE22A4">
        <w:rPr>
          <w:rStyle w:val="normaltextrun"/>
          <w:lang w:val="pt-BR"/>
        </w:rPr>
        <w:t xml:space="preserve">não mostrou alterar </w:t>
      </w:r>
      <w:r w:rsidR="00414777">
        <w:rPr>
          <w:rStyle w:val="normaltextrun"/>
          <w:lang w:val="pt-BR"/>
        </w:rPr>
        <w:t xml:space="preserve">os resultados da produção </w:t>
      </w:r>
      <w:r w:rsidR="00646960">
        <w:rPr>
          <w:rStyle w:val="normaltextrun"/>
          <w:i/>
          <w:iCs/>
          <w:lang w:val="pt-BR"/>
        </w:rPr>
        <w:t xml:space="preserve">in vitro </w:t>
      </w:r>
      <w:r w:rsidR="00646960">
        <w:rPr>
          <w:rStyle w:val="normaltextrun"/>
          <w:lang w:val="pt-BR"/>
        </w:rPr>
        <w:t>de embriões bovinos</w:t>
      </w:r>
      <w:r w:rsidR="007B1041">
        <w:rPr>
          <w:rStyle w:val="normaltextrun"/>
          <w:lang w:val="pt-BR"/>
        </w:rPr>
        <w:t xml:space="preserve">. </w:t>
      </w:r>
      <w:r w:rsidR="006C2FDA">
        <w:rPr>
          <w:rStyle w:val="normaltextrun"/>
          <w:lang w:val="pt-BR"/>
        </w:rPr>
        <w:t xml:space="preserve">Faz-se necessário verificar uma possível ação desses </w:t>
      </w:r>
      <w:r w:rsidR="004817DC">
        <w:rPr>
          <w:rStyle w:val="normaltextrun"/>
          <w:lang w:val="pt-BR"/>
        </w:rPr>
        <w:t>peptídeos aos demais meio</w:t>
      </w:r>
      <w:r w:rsidR="00EC2CD0">
        <w:rPr>
          <w:rStyle w:val="normaltextrun"/>
          <w:lang w:val="pt-BR"/>
        </w:rPr>
        <w:t>s</w:t>
      </w:r>
      <w:r w:rsidR="004817DC">
        <w:rPr>
          <w:rStyle w:val="normaltextrun"/>
          <w:lang w:val="pt-BR"/>
        </w:rPr>
        <w:t xml:space="preserve"> utilizados na produção </w:t>
      </w:r>
      <w:r w:rsidR="00EC2CD0">
        <w:rPr>
          <w:rStyle w:val="normaltextrun"/>
          <w:i/>
          <w:iCs/>
          <w:lang w:val="pt-BR"/>
        </w:rPr>
        <w:t>in vitro</w:t>
      </w:r>
      <w:r w:rsidR="0049405A">
        <w:rPr>
          <w:rStyle w:val="normaltextrun"/>
          <w:lang w:val="pt-BR"/>
        </w:rPr>
        <w:t xml:space="preserve"> de embriões bovinos.</w:t>
      </w:r>
    </w:p>
    <w:p w14:paraId="18454E35" w14:textId="77777777" w:rsidR="00EB05C2" w:rsidRPr="001D7901" w:rsidRDefault="00EB05C2" w:rsidP="00963851">
      <w:pPr>
        <w:pStyle w:val="paragraph"/>
        <w:spacing w:before="0" w:beforeAutospacing="0" w:after="0" w:afterAutospacing="0" w:line="360" w:lineRule="auto"/>
        <w:ind w:firstLine="270"/>
        <w:jc w:val="both"/>
        <w:textAlignment w:val="baseline"/>
        <w:rPr>
          <w:b/>
          <w:lang w:val="pt-BR"/>
        </w:rPr>
      </w:pPr>
      <w:r w:rsidRPr="001D7901">
        <w:rPr>
          <w:rStyle w:val="eop"/>
          <w:b/>
          <w:lang w:val="pt-BR"/>
        </w:rPr>
        <w:t> </w:t>
      </w:r>
    </w:p>
    <w:p w14:paraId="35D61841" w14:textId="77777777" w:rsidR="00EB05C2" w:rsidRPr="001D7901" w:rsidRDefault="00EB05C2" w:rsidP="001324D2">
      <w:pPr>
        <w:pStyle w:val="Ttulo1"/>
        <w:numPr>
          <w:ilvl w:val="0"/>
          <w:numId w:val="3"/>
        </w:numPr>
        <w:rPr>
          <w:rStyle w:val="eop"/>
        </w:rPr>
      </w:pPr>
      <w:bookmarkStart w:id="44" w:name="_Toc110340876"/>
      <w:r w:rsidRPr="001D7901">
        <w:rPr>
          <w:rStyle w:val="normaltextrun"/>
          <w:bCs w:val="0"/>
        </w:rPr>
        <w:t>CONCLUSÃO</w:t>
      </w:r>
      <w:bookmarkEnd w:id="44"/>
      <w:r w:rsidRPr="001D7901">
        <w:rPr>
          <w:rStyle w:val="eop"/>
        </w:rPr>
        <w:t> </w:t>
      </w:r>
    </w:p>
    <w:p w14:paraId="716D36A6" w14:textId="77777777" w:rsidR="00EB05C2" w:rsidRPr="00F86137" w:rsidRDefault="00EB05C2" w:rsidP="00963851">
      <w:pPr>
        <w:rPr>
          <w:rFonts w:cs="Times New Roman"/>
        </w:rPr>
      </w:pPr>
    </w:p>
    <w:p w14:paraId="05D671A0" w14:textId="297B29D6" w:rsidR="00EB05C2" w:rsidRPr="00F86137" w:rsidRDefault="00EB05C2" w:rsidP="00963851">
      <w:pPr>
        <w:pStyle w:val="paragraph"/>
        <w:spacing w:before="0" w:beforeAutospacing="0" w:after="0" w:afterAutospacing="0" w:line="360" w:lineRule="auto"/>
        <w:ind w:firstLine="270"/>
        <w:jc w:val="both"/>
        <w:textAlignment w:val="baseline"/>
        <w:rPr>
          <w:lang w:val="pt-BR"/>
        </w:rPr>
      </w:pPr>
      <w:r w:rsidRPr="00F86137">
        <w:rPr>
          <w:rStyle w:val="normaltextrun"/>
          <w:lang w:val="pt-BR"/>
        </w:rPr>
        <w:t xml:space="preserve">Dessa forma, através desta pesquisa, foi possível concluir que </w:t>
      </w:r>
      <w:r w:rsidR="008311A9">
        <w:rPr>
          <w:rStyle w:val="normaltextrun"/>
          <w:lang w:val="pt-BR"/>
        </w:rPr>
        <w:t>a fração peptídica, obtida</w:t>
      </w:r>
      <w:r w:rsidRPr="00F86137">
        <w:rPr>
          <w:rStyle w:val="normaltextrun"/>
          <w:lang w:val="pt-BR"/>
        </w:rPr>
        <w:t xml:space="preserve"> a partir da fermentação do kefir,</w:t>
      </w:r>
      <w:r w:rsidR="008311A9">
        <w:rPr>
          <w:rStyle w:val="normaltextrun"/>
          <w:lang w:val="pt-BR"/>
        </w:rPr>
        <w:t xml:space="preserve"> utilizada de forma diluída</w:t>
      </w:r>
      <w:r w:rsidRPr="00F86137">
        <w:rPr>
          <w:rStyle w:val="normaltextrun"/>
          <w:lang w:val="pt-BR"/>
        </w:rPr>
        <w:t xml:space="preserve"> não demonstr</w:t>
      </w:r>
      <w:r w:rsidR="008311A9">
        <w:rPr>
          <w:rStyle w:val="normaltextrun"/>
          <w:lang w:val="pt-BR"/>
        </w:rPr>
        <w:t>ou</w:t>
      </w:r>
      <w:r w:rsidRPr="00F86137">
        <w:rPr>
          <w:rStyle w:val="normaltextrun"/>
          <w:lang w:val="pt-BR"/>
        </w:rPr>
        <w:t xml:space="preserve"> resultado significativo </w:t>
      </w:r>
      <w:r w:rsidR="008311A9">
        <w:rPr>
          <w:rStyle w:val="normaltextrun"/>
          <w:lang w:val="pt-BR"/>
        </w:rPr>
        <w:t>nas taxas de clivagem e</w:t>
      </w:r>
      <w:r w:rsidRPr="00F86137">
        <w:rPr>
          <w:rStyle w:val="normaltextrun"/>
          <w:lang w:val="pt-BR"/>
        </w:rPr>
        <w:t xml:space="preserve"> de formação de blastocistos</w:t>
      </w:r>
      <w:r w:rsidR="00EC2CD0">
        <w:rPr>
          <w:rStyle w:val="normaltextrun"/>
          <w:lang w:val="pt-BR"/>
        </w:rPr>
        <w:t xml:space="preserve">, quando adicionado ao meio de maturação </w:t>
      </w:r>
      <w:r w:rsidR="00EC2CD0">
        <w:rPr>
          <w:rStyle w:val="normaltextrun"/>
          <w:i/>
          <w:lang w:val="pt-BR"/>
        </w:rPr>
        <w:t xml:space="preserve">in vitro </w:t>
      </w:r>
      <w:r w:rsidR="00EC2CD0">
        <w:rPr>
          <w:rStyle w:val="normaltextrun"/>
          <w:lang w:val="pt-BR"/>
        </w:rPr>
        <w:t>de ovócitos bovinos</w:t>
      </w:r>
      <w:r w:rsidRPr="00F86137">
        <w:rPr>
          <w:rStyle w:val="normaltextrun"/>
          <w:lang w:val="pt-BR"/>
        </w:rPr>
        <w:t>.</w:t>
      </w:r>
    </w:p>
    <w:p w14:paraId="0ED1A939" w14:textId="77777777" w:rsidR="00EB05C2" w:rsidRPr="00F86137" w:rsidRDefault="00EB05C2" w:rsidP="00EB05C2">
      <w:pPr>
        <w:ind w:firstLine="0"/>
        <w:rPr>
          <w:rFonts w:cs="Times New Roman"/>
          <w:b/>
        </w:rPr>
      </w:pPr>
    </w:p>
    <w:p w14:paraId="1C5595A0" w14:textId="62FEC694" w:rsidR="00EB05C2" w:rsidRPr="000E4B06" w:rsidRDefault="00EB05C2" w:rsidP="001324D2">
      <w:pPr>
        <w:pStyle w:val="Ttulo1"/>
        <w:numPr>
          <w:ilvl w:val="0"/>
          <w:numId w:val="3"/>
        </w:numPr>
      </w:pPr>
      <w:bookmarkStart w:id="45" w:name="_Toc110340877"/>
      <w:r w:rsidRPr="000E4B06">
        <w:t>REFERÊNCIAS</w:t>
      </w:r>
      <w:bookmarkEnd w:id="40"/>
      <w:bookmarkEnd w:id="45"/>
    </w:p>
    <w:p w14:paraId="1A59CB28" w14:textId="77777777" w:rsidR="00EB05C2" w:rsidRPr="00F86137" w:rsidRDefault="00EB05C2" w:rsidP="00EB05C2">
      <w:pPr>
        <w:rPr>
          <w:rFonts w:cs="Times New Roman"/>
        </w:rPr>
      </w:pPr>
    </w:p>
    <w:p w14:paraId="01D38192" w14:textId="77777777" w:rsidR="00EB05C2" w:rsidRPr="00F86137" w:rsidRDefault="00EB05C2" w:rsidP="00EB05C2">
      <w:pPr>
        <w:widowControl w:val="0"/>
        <w:autoSpaceDE w:val="0"/>
        <w:autoSpaceDN w:val="0"/>
        <w:adjustRightInd w:val="0"/>
        <w:spacing w:before="240" w:line="240" w:lineRule="auto"/>
        <w:ind w:firstLine="0"/>
        <w:rPr>
          <w:rFonts w:cs="Times New Roman"/>
          <w:noProof/>
        </w:rPr>
      </w:pPr>
      <w:r w:rsidRPr="00F86137">
        <w:rPr>
          <w:rFonts w:cs="Times New Roman"/>
          <w:noProof/>
          <w:lang w:val="fr-FR"/>
        </w:rPr>
        <w:t>BARUSELLI, P. S., e</w:t>
      </w:r>
      <w:r w:rsidRPr="00F86137">
        <w:rPr>
          <w:rFonts w:cs="Times New Roman"/>
          <w:i/>
          <w:noProof/>
          <w:lang w:val="fr-FR"/>
        </w:rPr>
        <w:t xml:space="preserve">t al. </w:t>
      </w:r>
      <w:r w:rsidRPr="00F86137">
        <w:rPr>
          <w:rFonts w:cs="Times New Roman"/>
          <w:noProof/>
        </w:rPr>
        <w:t xml:space="preserve">Evolução e perspectivas da inseminação artificial em bovinos. </w:t>
      </w:r>
      <w:r w:rsidRPr="00F86137">
        <w:rPr>
          <w:rFonts w:cs="Times New Roman"/>
          <w:b/>
          <w:noProof/>
        </w:rPr>
        <w:t>Revista Brasileira de Reprodução Animal</w:t>
      </w:r>
      <w:r w:rsidRPr="00F86137">
        <w:rPr>
          <w:rFonts w:cs="Times New Roman"/>
          <w:noProof/>
        </w:rPr>
        <w:t>, v. 43, p. 308-314, 2019.</w:t>
      </w:r>
    </w:p>
    <w:p w14:paraId="2A1E6ED2" w14:textId="77777777" w:rsidR="00EB05C2" w:rsidRDefault="00EB05C2" w:rsidP="00EB05C2">
      <w:pPr>
        <w:widowControl w:val="0"/>
        <w:autoSpaceDE w:val="0"/>
        <w:autoSpaceDN w:val="0"/>
        <w:adjustRightInd w:val="0"/>
        <w:spacing w:before="240" w:line="240" w:lineRule="auto"/>
        <w:ind w:firstLine="0"/>
        <w:rPr>
          <w:rFonts w:cs="Times New Roman"/>
          <w:noProof/>
          <w:lang w:val="en-US"/>
        </w:rPr>
      </w:pPr>
      <w:r w:rsidRPr="00F86137">
        <w:rPr>
          <w:rFonts w:cs="Times New Roman"/>
          <w:noProof/>
        </w:rPr>
        <w:t xml:space="preserve">BATISTA, L. L., </w:t>
      </w:r>
      <w:r w:rsidRPr="00F86137">
        <w:rPr>
          <w:rFonts w:cs="Times New Roman"/>
          <w:i/>
          <w:noProof/>
        </w:rPr>
        <w:t xml:space="preserve">et al. </w:t>
      </w:r>
      <w:r w:rsidRPr="00F86137">
        <w:rPr>
          <w:rFonts w:cs="Times New Roman"/>
          <w:noProof/>
          <w:lang w:val="en-US"/>
        </w:rPr>
        <w:t xml:space="preserve">Kefir metabolites in a fly model for Alzheimer’s disease. </w:t>
      </w:r>
      <w:r w:rsidRPr="00F86137">
        <w:rPr>
          <w:rFonts w:cs="Times New Roman"/>
          <w:b/>
          <w:noProof/>
          <w:lang w:val="en-US"/>
        </w:rPr>
        <w:t>Scientific Reports</w:t>
      </w:r>
      <w:r w:rsidRPr="00F86137">
        <w:rPr>
          <w:rFonts w:cs="Times New Roman"/>
          <w:noProof/>
          <w:lang w:val="en-US"/>
        </w:rPr>
        <w:t>, v. 11, 2021.</w:t>
      </w:r>
      <w:r w:rsidRPr="00F86137" w:rsidDel="00623455">
        <w:rPr>
          <w:rFonts w:cs="Times New Roman"/>
          <w:noProof/>
          <w:lang w:val="en-US"/>
        </w:rPr>
        <w:t xml:space="preserve"> </w:t>
      </w:r>
    </w:p>
    <w:p w14:paraId="6C8E2B48" w14:textId="77777777" w:rsidR="00EB05C2" w:rsidRPr="00F86137" w:rsidRDefault="00EB05C2" w:rsidP="00EB05C2">
      <w:pPr>
        <w:widowControl w:val="0"/>
        <w:autoSpaceDE w:val="0"/>
        <w:autoSpaceDN w:val="0"/>
        <w:adjustRightInd w:val="0"/>
        <w:spacing w:before="240" w:line="240" w:lineRule="auto"/>
        <w:ind w:firstLine="0"/>
        <w:rPr>
          <w:rFonts w:cs="Times New Roman"/>
          <w:noProof/>
          <w:lang w:val="en-US"/>
        </w:rPr>
      </w:pPr>
      <w:r w:rsidRPr="00331F22">
        <w:rPr>
          <w:rFonts w:cs="Times New Roman"/>
          <w:noProof/>
          <w:lang w:val="en-US"/>
        </w:rPr>
        <w:t xml:space="preserve">BRASIL, G. A., </w:t>
      </w:r>
      <w:r w:rsidRPr="00331F22">
        <w:rPr>
          <w:rFonts w:cs="Times New Roman"/>
          <w:i/>
          <w:noProof/>
          <w:lang w:val="en-US"/>
        </w:rPr>
        <w:t>et al</w:t>
      </w:r>
      <w:r w:rsidRPr="00331F22">
        <w:rPr>
          <w:rFonts w:cs="Times New Roman"/>
          <w:noProof/>
          <w:lang w:val="en-US"/>
        </w:rPr>
        <w:t xml:space="preserve">. </w:t>
      </w:r>
      <w:r w:rsidRPr="00F86137">
        <w:rPr>
          <w:rFonts w:cs="Times New Roman"/>
          <w:noProof/>
          <w:lang w:val="en-US"/>
        </w:rPr>
        <w:t xml:space="preserve">The benefits of soluble non-bacterial fraction of kefir on blood pressure and cardiac hypertrophy in hypertensive rats are medeated by na increase in baroreflex sensitivity and decrease in angiotensin-converting enzyme activity. </w:t>
      </w:r>
      <w:r w:rsidRPr="00F86137">
        <w:rPr>
          <w:rFonts w:cs="Times New Roman"/>
          <w:b/>
          <w:noProof/>
          <w:lang w:val="en-US"/>
        </w:rPr>
        <w:t>Nutrition</w:t>
      </w:r>
      <w:r w:rsidRPr="00F86137">
        <w:rPr>
          <w:rFonts w:cs="Times New Roman"/>
          <w:noProof/>
          <w:lang w:val="en-US"/>
        </w:rPr>
        <w:t>, v. 51-52, p. 66-72, 2018.</w:t>
      </w:r>
    </w:p>
    <w:p w14:paraId="251F5475" w14:textId="77777777" w:rsidR="00EB05C2" w:rsidRPr="00F86137" w:rsidRDefault="00EB05C2" w:rsidP="00EB05C2">
      <w:pPr>
        <w:widowControl w:val="0"/>
        <w:autoSpaceDE w:val="0"/>
        <w:autoSpaceDN w:val="0"/>
        <w:adjustRightInd w:val="0"/>
        <w:spacing w:before="240" w:line="240" w:lineRule="auto"/>
        <w:ind w:firstLine="0"/>
        <w:rPr>
          <w:rFonts w:cs="Times New Roman"/>
          <w:noProof/>
          <w:lang w:val="en-US"/>
        </w:rPr>
      </w:pPr>
      <w:r w:rsidRPr="00EB05C2">
        <w:rPr>
          <w:rFonts w:cs="Times New Roman"/>
          <w:noProof/>
          <w:lang w:val="en-US"/>
        </w:rPr>
        <w:t xml:space="preserve">CAJAS, Y. N., </w:t>
      </w:r>
      <w:r w:rsidRPr="00EB05C2">
        <w:rPr>
          <w:rFonts w:cs="Times New Roman"/>
          <w:i/>
          <w:noProof/>
          <w:lang w:val="en-US"/>
        </w:rPr>
        <w:t>et al</w:t>
      </w:r>
      <w:r w:rsidRPr="00EB05C2">
        <w:rPr>
          <w:rFonts w:cs="Times New Roman"/>
          <w:noProof/>
          <w:lang w:val="en-US"/>
        </w:rPr>
        <w:t xml:space="preserve">. </w:t>
      </w:r>
      <w:r w:rsidRPr="00F86137">
        <w:rPr>
          <w:rFonts w:cs="Times New Roman"/>
          <w:noProof/>
          <w:lang w:val="en-US"/>
        </w:rPr>
        <w:t xml:space="preserve">Antioxidant Nobiletin Enhances Oocyte Maturation and Subsequent Embryo Development and Quality. </w:t>
      </w:r>
      <w:r w:rsidRPr="00F86137">
        <w:rPr>
          <w:rFonts w:cs="Times New Roman"/>
          <w:b/>
          <w:noProof/>
          <w:lang w:val="en-US"/>
        </w:rPr>
        <w:t>International Journal of Molecular Sciences</w:t>
      </w:r>
      <w:r w:rsidRPr="00F86137">
        <w:rPr>
          <w:rFonts w:cs="Times New Roman"/>
          <w:noProof/>
          <w:lang w:val="en-US"/>
        </w:rPr>
        <w:t>, v. 21, ed. 15, 2020.</w:t>
      </w:r>
    </w:p>
    <w:p w14:paraId="3DF7C42D" w14:textId="77777777" w:rsidR="00EB05C2" w:rsidRPr="00F86137" w:rsidRDefault="00EB05C2" w:rsidP="00EB05C2">
      <w:pPr>
        <w:widowControl w:val="0"/>
        <w:autoSpaceDE w:val="0"/>
        <w:autoSpaceDN w:val="0"/>
        <w:adjustRightInd w:val="0"/>
        <w:spacing w:before="240" w:line="240" w:lineRule="auto"/>
        <w:ind w:firstLine="0"/>
        <w:rPr>
          <w:rFonts w:cs="Times New Roman"/>
          <w:noProof/>
          <w:lang w:val="en-US"/>
        </w:rPr>
      </w:pPr>
      <w:r w:rsidRPr="00F86137">
        <w:rPr>
          <w:rFonts w:cs="Times New Roman"/>
          <w:noProof/>
          <w:lang w:val="en-US"/>
        </w:rPr>
        <w:t xml:space="preserve">CARASI, P. </w:t>
      </w:r>
      <w:r w:rsidRPr="00F86137">
        <w:rPr>
          <w:rFonts w:cs="Times New Roman"/>
          <w:i/>
          <w:noProof/>
          <w:lang w:val="en-US"/>
        </w:rPr>
        <w:t>et al</w:t>
      </w:r>
      <w:r w:rsidRPr="00F86137">
        <w:rPr>
          <w:rFonts w:cs="Times New Roman"/>
          <w:noProof/>
          <w:lang w:val="en-US"/>
        </w:rPr>
        <w:t xml:space="preserve">. Impact of kefir derived Lactobacillus kefiri on the mucosal immune response and gut microbiota. </w:t>
      </w:r>
      <w:r w:rsidRPr="00F86137">
        <w:rPr>
          <w:rFonts w:cs="Times New Roman"/>
          <w:b/>
          <w:noProof/>
          <w:lang w:val="en-US"/>
        </w:rPr>
        <w:t>Jornal of Immunology Research</w:t>
      </w:r>
      <w:r w:rsidRPr="00F86137">
        <w:rPr>
          <w:rFonts w:cs="Times New Roman"/>
          <w:noProof/>
          <w:lang w:val="en-US"/>
        </w:rPr>
        <w:t>, v. 2015, 2015.</w:t>
      </w:r>
    </w:p>
    <w:p w14:paraId="652DCA9C" w14:textId="77777777" w:rsidR="00EB05C2" w:rsidRPr="00F86137" w:rsidRDefault="00EB05C2" w:rsidP="00EB05C2">
      <w:pPr>
        <w:widowControl w:val="0"/>
        <w:autoSpaceDE w:val="0"/>
        <w:autoSpaceDN w:val="0"/>
        <w:adjustRightInd w:val="0"/>
        <w:spacing w:before="240" w:line="240" w:lineRule="auto"/>
        <w:ind w:firstLine="0"/>
        <w:rPr>
          <w:rFonts w:cs="Times New Roman"/>
          <w:noProof/>
          <w:lang w:val="en-US"/>
        </w:rPr>
      </w:pPr>
      <w:r w:rsidRPr="00F86137">
        <w:rPr>
          <w:rFonts w:cs="Times New Roman"/>
          <w:noProof/>
          <w:lang w:val="en-US"/>
        </w:rPr>
        <w:t xml:space="preserve">CARNEIRO, I. M. B., </w:t>
      </w:r>
      <w:r w:rsidRPr="00F86137">
        <w:rPr>
          <w:rFonts w:cs="Times New Roman"/>
          <w:i/>
          <w:noProof/>
          <w:lang w:val="en-US"/>
        </w:rPr>
        <w:t xml:space="preserve">et al. </w:t>
      </w:r>
      <w:r w:rsidRPr="00EB05C2">
        <w:rPr>
          <w:rFonts w:cs="Times New Roman"/>
          <w:noProof/>
        </w:rPr>
        <w:t>Óocitos bovinos: influência das estaçõe</w:t>
      </w:r>
      <w:r w:rsidRPr="00F86137">
        <w:rPr>
          <w:rFonts w:cs="Times New Roman"/>
          <w:noProof/>
        </w:rPr>
        <w:t xml:space="preserve">s do ano e maturação em meio enriquecido com quercetina. </w:t>
      </w:r>
      <w:r w:rsidRPr="00F86137">
        <w:rPr>
          <w:rFonts w:cs="Times New Roman"/>
          <w:b/>
          <w:noProof/>
          <w:lang w:val="en-US"/>
        </w:rPr>
        <w:t>Revista Magistra</w:t>
      </w:r>
      <w:r w:rsidRPr="00F86137">
        <w:rPr>
          <w:rFonts w:cs="Times New Roman"/>
          <w:noProof/>
          <w:lang w:val="en-US"/>
        </w:rPr>
        <w:t>, v. 30, 2019.</w:t>
      </w:r>
    </w:p>
    <w:p w14:paraId="28C2C1D4" w14:textId="77777777" w:rsidR="00EB05C2" w:rsidRPr="00F86137" w:rsidRDefault="00EB05C2" w:rsidP="00EB05C2">
      <w:pPr>
        <w:widowControl w:val="0"/>
        <w:autoSpaceDE w:val="0"/>
        <w:autoSpaceDN w:val="0"/>
        <w:adjustRightInd w:val="0"/>
        <w:spacing w:before="240" w:line="240" w:lineRule="auto"/>
        <w:ind w:firstLine="0"/>
        <w:rPr>
          <w:rFonts w:cs="Times New Roman"/>
          <w:noProof/>
        </w:rPr>
      </w:pPr>
      <w:r w:rsidRPr="00F86137">
        <w:rPr>
          <w:rFonts w:cs="Times New Roman"/>
          <w:noProof/>
          <w:lang w:val="en-US"/>
        </w:rPr>
        <w:t xml:space="preserve">CHANG, M. C. Fertilization of rabbit ova </w:t>
      </w:r>
      <w:r w:rsidRPr="00F86137">
        <w:rPr>
          <w:rFonts w:cs="Times New Roman"/>
          <w:i/>
          <w:noProof/>
          <w:lang w:val="en-US"/>
        </w:rPr>
        <w:t>in vitro</w:t>
      </w:r>
      <w:r w:rsidRPr="00F86137">
        <w:rPr>
          <w:rFonts w:cs="Times New Roman"/>
          <w:noProof/>
          <w:lang w:val="en-US"/>
        </w:rPr>
        <w:t xml:space="preserve">. </w:t>
      </w:r>
      <w:r w:rsidRPr="00F86137">
        <w:rPr>
          <w:rFonts w:cs="Times New Roman"/>
          <w:b/>
          <w:noProof/>
        </w:rPr>
        <w:t>Nature</w:t>
      </w:r>
      <w:r w:rsidRPr="00F86137">
        <w:rPr>
          <w:rFonts w:cs="Times New Roman"/>
          <w:noProof/>
        </w:rPr>
        <w:t>, v. 184, p. 466-467, 1959.</w:t>
      </w:r>
    </w:p>
    <w:p w14:paraId="52929EDB" w14:textId="77777777" w:rsidR="00EB05C2" w:rsidRPr="00F86137" w:rsidRDefault="00EB05C2" w:rsidP="00EB05C2">
      <w:pPr>
        <w:widowControl w:val="0"/>
        <w:autoSpaceDE w:val="0"/>
        <w:autoSpaceDN w:val="0"/>
        <w:adjustRightInd w:val="0"/>
        <w:spacing w:before="240" w:line="240" w:lineRule="auto"/>
        <w:ind w:firstLine="0"/>
        <w:rPr>
          <w:rFonts w:cs="Times New Roman"/>
          <w:noProof/>
          <w:lang w:val="en-US"/>
        </w:rPr>
      </w:pPr>
      <w:r w:rsidRPr="00F86137">
        <w:rPr>
          <w:rFonts w:cs="Times New Roman"/>
          <w:noProof/>
        </w:rPr>
        <w:t xml:space="preserve">DOS SANTOS, E. C., </w:t>
      </w:r>
      <w:r w:rsidRPr="00F86137">
        <w:rPr>
          <w:rFonts w:cs="Times New Roman"/>
          <w:i/>
          <w:noProof/>
        </w:rPr>
        <w:t>et al.</w:t>
      </w:r>
      <w:r w:rsidRPr="00F86137">
        <w:rPr>
          <w:rFonts w:cs="Times New Roman"/>
          <w:noProof/>
        </w:rPr>
        <w:t xml:space="preserve"> </w:t>
      </w:r>
      <w:r w:rsidRPr="00F86137">
        <w:rPr>
          <w:rFonts w:cs="Times New Roman"/>
          <w:noProof/>
          <w:lang w:val="en-US"/>
        </w:rPr>
        <w:t xml:space="preserve">The effects of crocetin supplementation on the blastocyst outcome, transcriptomic and metabolic profile of </w:t>
      </w:r>
      <w:r w:rsidRPr="005C78FC">
        <w:rPr>
          <w:rFonts w:cs="Times New Roman"/>
          <w:i/>
          <w:noProof/>
          <w:lang w:val="en-US"/>
        </w:rPr>
        <w:t>in vitro</w:t>
      </w:r>
      <w:r w:rsidRPr="00F86137">
        <w:rPr>
          <w:rFonts w:cs="Times New Roman"/>
          <w:noProof/>
          <w:lang w:val="en-US"/>
        </w:rPr>
        <w:t xml:space="preserve"> produced bovine embryos. </w:t>
      </w:r>
      <w:r w:rsidRPr="00F86137">
        <w:rPr>
          <w:rFonts w:cs="Times New Roman"/>
          <w:b/>
          <w:noProof/>
          <w:lang w:val="en-US"/>
        </w:rPr>
        <w:t xml:space="preserve">Theoriogenology, </w:t>
      </w:r>
      <w:r w:rsidRPr="00F86137">
        <w:rPr>
          <w:rFonts w:cs="Times New Roman"/>
          <w:noProof/>
          <w:lang w:val="en-US"/>
        </w:rPr>
        <w:t>v. 123, p. 30-36, 2019.</w:t>
      </w:r>
    </w:p>
    <w:p w14:paraId="5DE52447" w14:textId="77777777" w:rsidR="00EB05C2" w:rsidRPr="00F86137" w:rsidRDefault="00EB05C2" w:rsidP="00EB05C2">
      <w:pPr>
        <w:widowControl w:val="0"/>
        <w:autoSpaceDE w:val="0"/>
        <w:autoSpaceDN w:val="0"/>
        <w:adjustRightInd w:val="0"/>
        <w:spacing w:before="240" w:line="240" w:lineRule="auto"/>
        <w:ind w:firstLine="0"/>
        <w:rPr>
          <w:rFonts w:cs="Times New Roman"/>
          <w:noProof/>
          <w:lang w:val="en-US"/>
        </w:rPr>
      </w:pPr>
      <w:r w:rsidRPr="00F86137">
        <w:rPr>
          <w:rFonts w:cs="Times New Roman"/>
          <w:noProof/>
          <w:lang w:val="en-US"/>
        </w:rPr>
        <w:lastRenderedPageBreak/>
        <w:t xml:space="preserve">DOLOVOU, E., </w:t>
      </w:r>
      <w:r w:rsidRPr="00F86137">
        <w:rPr>
          <w:rFonts w:cs="Times New Roman"/>
          <w:i/>
          <w:noProof/>
          <w:lang w:val="en-US"/>
        </w:rPr>
        <w:t>et al</w:t>
      </w:r>
      <w:r w:rsidRPr="00F86137">
        <w:rPr>
          <w:rFonts w:cs="Times New Roman"/>
          <w:noProof/>
          <w:lang w:val="en-US"/>
        </w:rPr>
        <w:t xml:space="preserve">. Effects of guaiazulene on </w:t>
      </w:r>
      <w:r w:rsidRPr="005C78FC">
        <w:rPr>
          <w:rFonts w:cs="Times New Roman"/>
          <w:i/>
          <w:noProof/>
          <w:lang w:val="en-US"/>
        </w:rPr>
        <w:t>in vitro</w:t>
      </w:r>
      <w:r w:rsidRPr="00F86137">
        <w:rPr>
          <w:rFonts w:cs="Times New Roman"/>
          <w:noProof/>
          <w:lang w:val="en-US"/>
        </w:rPr>
        <w:t xml:space="preserve"> bovine embryo production and on mRNA transcripts related to embryo quality. </w:t>
      </w:r>
      <w:r w:rsidRPr="00F86137">
        <w:rPr>
          <w:rFonts w:cs="Times New Roman"/>
          <w:b/>
          <w:noProof/>
          <w:lang w:val="en-US"/>
        </w:rPr>
        <w:t>Reproduction in Domestic Animals</w:t>
      </w:r>
      <w:r w:rsidRPr="00F86137">
        <w:rPr>
          <w:rFonts w:cs="Times New Roman"/>
          <w:noProof/>
          <w:lang w:val="en-US"/>
        </w:rPr>
        <w:t>, v. 46, ed. 5, p. 862-869, 2011.</w:t>
      </w:r>
    </w:p>
    <w:p w14:paraId="3AADA723" w14:textId="77777777" w:rsidR="00EB05C2" w:rsidRPr="00F86137" w:rsidRDefault="00EB05C2" w:rsidP="00EB05C2">
      <w:pPr>
        <w:widowControl w:val="0"/>
        <w:autoSpaceDE w:val="0"/>
        <w:autoSpaceDN w:val="0"/>
        <w:adjustRightInd w:val="0"/>
        <w:spacing w:before="240" w:line="240" w:lineRule="auto"/>
        <w:ind w:firstLine="0"/>
        <w:rPr>
          <w:rFonts w:cs="Times New Roman"/>
          <w:noProof/>
          <w:lang w:val="en-US"/>
        </w:rPr>
      </w:pPr>
      <w:r w:rsidRPr="00F86137">
        <w:rPr>
          <w:rFonts w:cs="Times New Roman"/>
          <w:noProof/>
          <w:lang w:val="en-US"/>
        </w:rPr>
        <w:t xml:space="preserve">EBNER, J., </w:t>
      </w:r>
      <w:r w:rsidRPr="00F86137">
        <w:rPr>
          <w:rFonts w:cs="Times New Roman"/>
          <w:i/>
          <w:noProof/>
          <w:lang w:val="en-US"/>
        </w:rPr>
        <w:t>et al</w:t>
      </w:r>
      <w:r w:rsidRPr="00F86137">
        <w:rPr>
          <w:rFonts w:cs="Times New Roman"/>
          <w:noProof/>
          <w:lang w:val="en-US"/>
        </w:rPr>
        <w:t xml:space="preserve">. Peptide profiling of bovine kefir reveals 236 unique peptides released from caseins during its production by starter culture or kefir grains. </w:t>
      </w:r>
      <w:r w:rsidRPr="00F86137">
        <w:rPr>
          <w:rFonts w:cs="Times New Roman"/>
          <w:b/>
          <w:noProof/>
          <w:lang w:val="en-US"/>
        </w:rPr>
        <w:t>Journal of Proteomics</w:t>
      </w:r>
      <w:r w:rsidRPr="00F86137">
        <w:rPr>
          <w:rFonts w:cs="Times New Roman"/>
          <w:noProof/>
          <w:lang w:val="en-US"/>
        </w:rPr>
        <w:t>, v. 117, p. 41-57, 2015.</w:t>
      </w:r>
    </w:p>
    <w:p w14:paraId="32F1C068" w14:textId="0171F4B1" w:rsidR="00EB05C2" w:rsidRPr="00F86137" w:rsidRDefault="00EB05C2" w:rsidP="00EB05C2">
      <w:pPr>
        <w:widowControl w:val="0"/>
        <w:autoSpaceDE w:val="0"/>
        <w:autoSpaceDN w:val="0"/>
        <w:adjustRightInd w:val="0"/>
        <w:spacing w:before="240" w:line="240" w:lineRule="auto"/>
        <w:ind w:firstLine="0"/>
        <w:rPr>
          <w:rFonts w:cs="Times New Roman"/>
          <w:noProof/>
          <w:lang w:val="en-US"/>
        </w:rPr>
      </w:pPr>
      <w:r w:rsidRPr="00F86137">
        <w:rPr>
          <w:rFonts w:cs="Times New Roman"/>
          <w:noProof/>
          <w:lang w:val="en-US"/>
        </w:rPr>
        <w:t xml:space="preserve">FAN, H. Y.; SUN, Q.Y. Oocyte meiotic maturation. </w:t>
      </w:r>
      <w:r w:rsidRPr="00F86137">
        <w:rPr>
          <w:rFonts w:cs="Times New Roman"/>
          <w:b/>
          <w:noProof/>
          <w:lang w:val="en-US"/>
        </w:rPr>
        <w:t>The Ovary</w:t>
      </w:r>
      <w:r w:rsidRPr="00F86137">
        <w:rPr>
          <w:rFonts w:cs="Times New Roman"/>
          <w:noProof/>
          <w:lang w:val="en-US"/>
        </w:rPr>
        <w:t>, v. 3, cap. 12, p. 181-203</w:t>
      </w:r>
      <w:r w:rsidR="00616C8A">
        <w:rPr>
          <w:rFonts w:cs="Times New Roman"/>
          <w:noProof/>
          <w:lang w:val="en-US"/>
        </w:rPr>
        <w:t>, 2019</w:t>
      </w:r>
      <w:r w:rsidRPr="00F86137">
        <w:rPr>
          <w:rFonts w:cs="Times New Roman"/>
          <w:noProof/>
          <w:lang w:val="en-US"/>
        </w:rPr>
        <w:t>.</w:t>
      </w:r>
    </w:p>
    <w:p w14:paraId="7F6F35B0" w14:textId="77777777" w:rsidR="00EB05C2" w:rsidRPr="00EB05C2" w:rsidRDefault="00EB05C2" w:rsidP="00EB05C2">
      <w:pPr>
        <w:widowControl w:val="0"/>
        <w:autoSpaceDE w:val="0"/>
        <w:autoSpaceDN w:val="0"/>
        <w:adjustRightInd w:val="0"/>
        <w:spacing w:before="240" w:line="240" w:lineRule="auto"/>
        <w:ind w:firstLine="0"/>
        <w:rPr>
          <w:rFonts w:cs="Times New Roman"/>
          <w:noProof/>
          <w:lang w:val="en-US"/>
        </w:rPr>
      </w:pPr>
      <w:r w:rsidRPr="00F86137">
        <w:rPr>
          <w:rFonts w:cs="Times New Roman"/>
          <w:noProof/>
          <w:lang w:val="fr-FR"/>
        </w:rPr>
        <w:t xml:space="preserve">FARAG, M. A., </w:t>
      </w:r>
      <w:r w:rsidRPr="00F86137">
        <w:rPr>
          <w:rFonts w:cs="Times New Roman"/>
          <w:i/>
          <w:noProof/>
          <w:lang w:val="fr-FR"/>
        </w:rPr>
        <w:t xml:space="preserve">et al. </w:t>
      </w:r>
      <w:r w:rsidRPr="00F86137">
        <w:rPr>
          <w:rFonts w:cs="Times New Roman"/>
          <w:noProof/>
          <w:lang w:val="en-US"/>
        </w:rPr>
        <w:t xml:space="preserve">The many faces of kefir fermented dairy products: quality characteristics, flavour chemistry, nutricional value, health benefits and safety. </w:t>
      </w:r>
      <w:r w:rsidRPr="00EB05C2">
        <w:rPr>
          <w:rFonts w:cs="Times New Roman"/>
          <w:b/>
          <w:noProof/>
          <w:lang w:val="en-US"/>
        </w:rPr>
        <w:t>Nutrients</w:t>
      </w:r>
      <w:r w:rsidRPr="00EB05C2">
        <w:rPr>
          <w:rFonts w:cs="Times New Roman"/>
          <w:noProof/>
          <w:lang w:val="en-US"/>
        </w:rPr>
        <w:t>, v. 12, 2020.</w:t>
      </w:r>
    </w:p>
    <w:p w14:paraId="686B8DF5" w14:textId="77777777" w:rsidR="00EB05C2" w:rsidRPr="00EB05C2" w:rsidRDefault="00EB05C2" w:rsidP="00EB05C2">
      <w:pPr>
        <w:widowControl w:val="0"/>
        <w:autoSpaceDE w:val="0"/>
        <w:autoSpaceDN w:val="0"/>
        <w:adjustRightInd w:val="0"/>
        <w:spacing w:before="240" w:line="240" w:lineRule="auto"/>
        <w:ind w:firstLine="0"/>
        <w:rPr>
          <w:rFonts w:cs="Times New Roman"/>
          <w:noProof/>
        </w:rPr>
      </w:pPr>
      <w:r w:rsidRPr="00F86137">
        <w:rPr>
          <w:rFonts w:cs="Times New Roman"/>
          <w:noProof/>
          <w:lang w:val="en-US"/>
        </w:rPr>
        <w:t xml:space="preserve">GHONEUM, M., ABDULMALEK, S., PAN, D. Reversal of age-associated oxidative stress in mice by PFT, a novel kefir product. </w:t>
      </w:r>
      <w:r w:rsidRPr="00EB05C2">
        <w:rPr>
          <w:rFonts w:cs="Times New Roman"/>
          <w:b/>
          <w:noProof/>
        </w:rPr>
        <w:t>International Journal of Immunopathology and pharmacology</w:t>
      </w:r>
      <w:r w:rsidRPr="00EB05C2">
        <w:rPr>
          <w:rFonts w:cs="Times New Roman"/>
          <w:noProof/>
        </w:rPr>
        <w:t>, v. 34, 2020.</w:t>
      </w:r>
    </w:p>
    <w:p w14:paraId="0131D4F0" w14:textId="77777777" w:rsidR="00EB05C2" w:rsidRPr="00F86137" w:rsidRDefault="00EB05C2" w:rsidP="00EB05C2">
      <w:pPr>
        <w:widowControl w:val="0"/>
        <w:autoSpaceDE w:val="0"/>
        <w:autoSpaceDN w:val="0"/>
        <w:adjustRightInd w:val="0"/>
        <w:spacing w:before="240" w:line="240" w:lineRule="auto"/>
        <w:ind w:firstLine="0"/>
        <w:rPr>
          <w:rFonts w:cs="Times New Roman"/>
          <w:noProof/>
        </w:rPr>
      </w:pPr>
      <w:r w:rsidRPr="00F86137">
        <w:rPr>
          <w:rFonts w:cs="Times New Roman"/>
          <w:noProof/>
        </w:rPr>
        <w:t xml:space="preserve">GOTTARDI, F. P., MINGOTI, G. Z. Maturação de oócitos bovinos e influência na aquisição da competência para o desenvolvimento do embrião. </w:t>
      </w:r>
      <w:r w:rsidRPr="00F86137">
        <w:rPr>
          <w:rFonts w:cs="Times New Roman"/>
          <w:b/>
          <w:noProof/>
        </w:rPr>
        <w:t>Revista Brasileira de Reprodução Animal</w:t>
      </w:r>
      <w:r w:rsidRPr="00F86137">
        <w:rPr>
          <w:rFonts w:cs="Times New Roman"/>
          <w:noProof/>
        </w:rPr>
        <w:t>, v. 33, ed. 2, p. 82-92, 2009.</w:t>
      </w:r>
    </w:p>
    <w:p w14:paraId="6FC2A1FF" w14:textId="77777777" w:rsidR="00EB05C2" w:rsidRPr="00F86137" w:rsidRDefault="00EB05C2" w:rsidP="00EB05C2">
      <w:pPr>
        <w:widowControl w:val="0"/>
        <w:autoSpaceDE w:val="0"/>
        <w:autoSpaceDN w:val="0"/>
        <w:adjustRightInd w:val="0"/>
        <w:spacing w:before="240" w:line="240" w:lineRule="auto"/>
        <w:ind w:firstLine="0"/>
        <w:rPr>
          <w:rFonts w:cs="Times New Roman"/>
          <w:noProof/>
        </w:rPr>
      </w:pPr>
      <w:r w:rsidRPr="00F86137">
        <w:rPr>
          <w:rFonts w:cs="Times New Roman"/>
          <w:noProof/>
        </w:rPr>
        <w:t xml:space="preserve">GONÇALVES, P. B. D., </w:t>
      </w:r>
      <w:r w:rsidRPr="00F86137">
        <w:rPr>
          <w:rFonts w:cs="Times New Roman"/>
          <w:i/>
          <w:noProof/>
        </w:rPr>
        <w:t>et al</w:t>
      </w:r>
      <w:r w:rsidRPr="00F86137">
        <w:rPr>
          <w:rFonts w:cs="Times New Roman"/>
          <w:noProof/>
        </w:rPr>
        <w:t xml:space="preserve">. Produção </w:t>
      </w:r>
      <w:r w:rsidRPr="00F86137">
        <w:rPr>
          <w:rFonts w:cs="Times New Roman"/>
          <w:i/>
          <w:noProof/>
        </w:rPr>
        <w:t>in vitro</w:t>
      </w:r>
      <w:r w:rsidRPr="00F86137">
        <w:rPr>
          <w:rFonts w:cs="Times New Roman"/>
          <w:noProof/>
        </w:rPr>
        <w:t xml:space="preserve"> de embriões bovinos: o estado da arte. </w:t>
      </w:r>
      <w:r w:rsidRPr="00F86137">
        <w:rPr>
          <w:rFonts w:cs="Times New Roman"/>
          <w:b/>
          <w:noProof/>
        </w:rPr>
        <w:t>Revista Brasileira de Reprodução Animal</w:t>
      </w:r>
      <w:r w:rsidRPr="00F86137">
        <w:rPr>
          <w:rFonts w:cs="Times New Roman"/>
          <w:noProof/>
        </w:rPr>
        <w:t>, v. 31, p. 212-217, 2007.</w:t>
      </w:r>
    </w:p>
    <w:p w14:paraId="18CDB74A" w14:textId="77777777" w:rsidR="00EB05C2" w:rsidRPr="00F86137" w:rsidRDefault="00EB05C2" w:rsidP="00EB05C2">
      <w:pPr>
        <w:widowControl w:val="0"/>
        <w:autoSpaceDE w:val="0"/>
        <w:autoSpaceDN w:val="0"/>
        <w:adjustRightInd w:val="0"/>
        <w:spacing w:before="240" w:line="240" w:lineRule="auto"/>
        <w:ind w:firstLine="0"/>
        <w:rPr>
          <w:rFonts w:cs="Times New Roman"/>
          <w:noProof/>
          <w:lang w:val="en-US"/>
        </w:rPr>
      </w:pPr>
      <w:r w:rsidRPr="00F86137">
        <w:rPr>
          <w:rFonts w:cs="Times New Roman"/>
          <w:noProof/>
        </w:rPr>
        <w:t xml:space="preserve">HAMIDA, R. S., </w:t>
      </w:r>
      <w:r w:rsidRPr="00F86137">
        <w:rPr>
          <w:rFonts w:cs="Times New Roman"/>
          <w:i/>
          <w:noProof/>
        </w:rPr>
        <w:t xml:space="preserve">et al. </w:t>
      </w:r>
      <w:r w:rsidRPr="00F86137">
        <w:rPr>
          <w:rFonts w:cs="Times New Roman"/>
          <w:noProof/>
          <w:lang w:val="en-US"/>
        </w:rPr>
        <w:t xml:space="preserve">Kefir: A protective dietary supplementation against viral infection, </w:t>
      </w:r>
      <w:r w:rsidRPr="00F86137">
        <w:rPr>
          <w:rFonts w:cs="Times New Roman"/>
          <w:b/>
          <w:noProof/>
          <w:lang w:val="en-US"/>
        </w:rPr>
        <w:t>Biomedicine &amp; Pharmacotherapy</w:t>
      </w:r>
      <w:r w:rsidRPr="00F86137">
        <w:rPr>
          <w:rFonts w:cs="Times New Roman"/>
          <w:noProof/>
          <w:lang w:val="en-US"/>
        </w:rPr>
        <w:t>, v. 133, 2021.</w:t>
      </w:r>
    </w:p>
    <w:p w14:paraId="26FD5672" w14:textId="77777777" w:rsidR="00EB05C2" w:rsidRPr="00F86137" w:rsidRDefault="00EB05C2" w:rsidP="00EB05C2">
      <w:pPr>
        <w:widowControl w:val="0"/>
        <w:autoSpaceDE w:val="0"/>
        <w:autoSpaceDN w:val="0"/>
        <w:adjustRightInd w:val="0"/>
        <w:spacing w:before="240" w:line="240" w:lineRule="auto"/>
        <w:ind w:firstLine="0"/>
        <w:rPr>
          <w:rFonts w:cs="Times New Roman"/>
          <w:lang w:val="en-US"/>
        </w:rPr>
      </w:pPr>
      <w:r w:rsidRPr="00F86137">
        <w:rPr>
          <w:rFonts w:cs="Times New Roman"/>
          <w:lang w:val="en-US"/>
        </w:rPr>
        <w:t xml:space="preserve">HALLIWELL, B., GUTTERIDGE, J. M. C. Free radicals in Biology and Medicine. </w:t>
      </w:r>
      <w:r w:rsidRPr="00F86137">
        <w:rPr>
          <w:rFonts w:cs="Times New Roman"/>
          <w:b/>
          <w:lang w:val="en-US"/>
        </w:rPr>
        <w:t>Oxford: Clarendon Press</w:t>
      </w:r>
      <w:r w:rsidRPr="00F86137">
        <w:rPr>
          <w:rFonts w:cs="Times New Roman"/>
          <w:lang w:val="en-US"/>
        </w:rPr>
        <w:t>, p. 543, 1989.</w:t>
      </w:r>
    </w:p>
    <w:p w14:paraId="5FEA0E9B" w14:textId="249FA195" w:rsidR="00EB05C2" w:rsidRPr="00F86137" w:rsidRDefault="00EB05C2" w:rsidP="00EB05C2">
      <w:pPr>
        <w:widowControl w:val="0"/>
        <w:autoSpaceDE w:val="0"/>
        <w:autoSpaceDN w:val="0"/>
        <w:adjustRightInd w:val="0"/>
        <w:spacing w:before="240" w:line="240" w:lineRule="auto"/>
        <w:ind w:firstLine="0"/>
        <w:rPr>
          <w:rFonts w:cs="Times New Roman"/>
          <w:noProof/>
          <w:szCs w:val="24"/>
          <w:lang w:val="en-US"/>
        </w:rPr>
      </w:pPr>
      <w:r w:rsidRPr="00F86137">
        <w:rPr>
          <w:rStyle w:val="normaltextrun"/>
          <w:rFonts w:cs="Times New Roman"/>
          <w:color w:val="000000"/>
          <w:szCs w:val="24"/>
          <w:shd w:val="clear" w:color="auto" w:fill="FFFFFF"/>
          <w:lang w:val="en-US"/>
        </w:rPr>
        <w:t xml:space="preserve">HALLIWELL, B. Cell culture, oxidative stress, and antioxidants: avoiding pitfalls. </w:t>
      </w:r>
      <w:r w:rsidRPr="00F86137">
        <w:rPr>
          <w:rStyle w:val="normaltextrun"/>
          <w:rFonts w:cs="Times New Roman"/>
          <w:b/>
          <w:bCs/>
          <w:color w:val="000000"/>
          <w:szCs w:val="24"/>
          <w:shd w:val="clear" w:color="auto" w:fill="FFFFFF"/>
          <w:lang w:val="en-US"/>
        </w:rPr>
        <w:t xml:space="preserve">Biomedical Journal, </w:t>
      </w:r>
      <w:r w:rsidR="00963851">
        <w:rPr>
          <w:rStyle w:val="normaltextrun"/>
          <w:rFonts w:cs="Times New Roman"/>
          <w:color w:val="000000"/>
          <w:szCs w:val="24"/>
          <w:shd w:val="clear" w:color="auto" w:fill="FFFFFF"/>
          <w:lang w:val="en-US"/>
        </w:rPr>
        <w:t>v.</w:t>
      </w:r>
      <w:r w:rsidRPr="00F86137">
        <w:rPr>
          <w:rStyle w:val="normaltextrun"/>
          <w:rFonts w:cs="Times New Roman"/>
          <w:color w:val="000000"/>
          <w:szCs w:val="24"/>
          <w:shd w:val="clear" w:color="auto" w:fill="FFFFFF"/>
          <w:lang w:val="en-US"/>
        </w:rPr>
        <w:t xml:space="preserve"> 3, ed. 3, p. 99-105, 2014.</w:t>
      </w:r>
      <w:r w:rsidRPr="00F86137">
        <w:rPr>
          <w:rStyle w:val="eop"/>
          <w:rFonts w:cs="Times New Roman"/>
          <w:color w:val="000000"/>
          <w:szCs w:val="24"/>
          <w:shd w:val="clear" w:color="auto" w:fill="FFFFFF"/>
          <w:lang w:val="en-US"/>
        </w:rPr>
        <w:t> </w:t>
      </w:r>
    </w:p>
    <w:p w14:paraId="313F3D2E" w14:textId="77777777" w:rsidR="00EB05C2" w:rsidRPr="00F86137" w:rsidRDefault="00EB05C2" w:rsidP="00EB05C2">
      <w:pPr>
        <w:widowControl w:val="0"/>
        <w:autoSpaceDE w:val="0"/>
        <w:autoSpaceDN w:val="0"/>
        <w:adjustRightInd w:val="0"/>
        <w:spacing w:before="240" w:line="240" w:lineRule="auto"/>
        <w:ind w:firstLine="0"/>
        <w:rPr>
          <w:rFonts w:cs="Times New Roman"/>
          <w:noProof/>
          <w:lang w:val="en-US"/>
        </w:rPr>
      </w:pPr>
      <w:r w:rsidRPr="00F86137">
        <w:rPr>
          <w:rFonts w:cs="Times New Roman"/>
          <w:noProof/>
          <w:lang w:val="en-US"/>
        </w:rPr>
        <w:t xml:space="preserve">HASLER, J. F. Forty years of embryo transfer in cattle: A review focusing on the journal Theriogenology, the growth of the industry in North America, and personal reminisces. </w:t>
      </w:r>
      <w:r w:rsidRPr="00F86137">
        <w:rPr>
          <w:rFonts w:cs="Times New Roman"/>
          <w:b/>
          <w:noProof/>
          <w:lang w:val="en-US"/>
        </w:rPr>
        <w:t>Theriogenology</w:t>
      </w:r>
      <w:r w:rsidRPr="00F86137">
        <w:rPr>
          <w:rFonts w:cs="Times New Roman"/>
          <w:noProof/>
          <w:lang w:val="en-US"/>
        </w:rPr>
        <w:t>, v. 123, p. 152-169, 2014.</w:t>
      </w:r>
    </w:p>
    <w:p w14:paraId="621AE4A0" w14:textId="77777777" w:rsidR="00EB05C2" w:rsidRPr="00F86137" w:rsidRDefault="00EB05C2" w:rsidP="00EB05C2">
      <w:pPr>
        <w:widowControl w:val="0"/>
        <w:autoSpaceDE w:val="0"/>
        <w:autoSpaceDN w:val="0"/>
        <w:adjustRightInd w:val="0"/>
        <w:spacing w:before="240" w:line="240" w:lineRule="auto"/>
        <w:ind w:firstLine="0"/>
        <w:rPr>
          <w:rFonts w:cs="Times New Roman"/>
          <w:lang w:val="en-US"/>
        </w:rPr>
      </w:pPr>
      <w:r w:rsidRPr="00F86137">
        <w:rPr>
          <w:rFonts w:cs="Times New Roman"/>
          <w:noProof/>
          <w:lang w:val="en-US"/>
        </w:rPr>
        <w:t xml:space="preserve">HICKS, E., </w:t>
      </w:r>
      <w:r w:rsidRPr="00F86137">
        <w:rPr>
          <w:rFonts w:cs="Times New Roman"/>
          <w:i/>
          <w:noProof/>
          <w:lang w:val="en-US"/>
        </w:rPr>
        <w:t>et al</w:t>
      </w:r>
      <w:r w:rsidRPr="00F86137">
        <w:rPr>
          <w:rFonts w:cs="Times New Roman"/>
          <w:noProof/>
          <w:lang w:val="en-US"/>
        </w:rPr>
        <w:t xml:space="preserve">. </w:t>
      </w:r>
      <w:r w:rsidRPr="00F86137">
        <w:rPr>
          <w:rFonts w:cs="Times New Roman"/>
          <w:lang w:val="en-US"/>
        </w:rPr>
        <w:t xml:space="preserve">Cyanidin improves oocyte maturation and the </w:t>
      </w:r>
      <w:r w:rsidRPr="005C78FC">
        <w:rPr>
          <w:rFonts w:cs="Times New Roman"/>
          <w:i/>
          <w:lang w:val="en-US"/>
        </w:rPr>
        <w:t>in vitro</w:t>
      </w:r>
      <w:r w:rsidRPr="00F86137">
        <w:rPr>
          <w:rFonts w:cs="Times New Roman"/>
          <w:lang w:val="en-US"/>
        </w:rPr>
        <w:t xml:space="preserve"> production of pig embryos. </w:t>
      </w:r>
      <w:r w:rsidRPr="005C78FC">
        <w:rPr>
          <w:rFonts w:cs="Times New Roman"/>
          <w:b/>
          <w:i/>
          <w:lang w:val="en-US"/>
        </w:rPr>
        <w:t>In Vitro</w:t>
      </w:r>
      <w:r w:rsidRPr="00F86137">
        <w:rPr>
          <w:rFonts w:cs="Times New Roman"/>
          <w:b/>
          <w:lang w:val="en-US"/>
        </w:rPr>
        <w:t xml:space="preserve"> Cellular &amp; Developmental Biology – Animal</w:t>
      </w:r>
      <w:r w:rsidRPr="00F86137">
        <w:rPr>
          <w:rFonts w:cs="Times New Roman"/>
          <w:lang w:val="en-US"/>
        </w:rPr>
        <w:t>, v. 56, ed. 7, p. 577-584, 2020.</w:t>
      </w:r>
    </w:p>
    <w:p w14:paraId="33835A74" w14:textId="77777777" w:rsidR="00B22020" w:rsidRPr="003E5C04" w:rsidRDefault="00EB05C2" w:rsidP="00B22020">
      <w:pPr>
        <w:widowControl w:val="0"/>
        <w:autoSpaceDE w:val="0"/>
        <w:autoSpaceDN w:val="0"/>
        <w:adjustRightInd w:val="0"/>
        <w:spacing w:before="240" w:line="240" w:lineRule="auto"/>
        <w:ind w:firstLine="0"/>
        <w:rPr>
          <w:rFonts w:cs="Times New Roman"/>
          <w:lang w:val="en-US"/>
        </w:rPr>
      </w:pPr>
      <w:r w:rsidRPr="00F86137">
        <w:rPr>
          <w:rFonts w:cs="Times New Roman"/>
          <w:lang w:val="en-US"/>
        </w:rPr>
        <w:t xml:space="preserve">HOLM, P. </w:t>
      </w:r>
      <w:r w:rsidRPr="00F86137">
        <w:rPr>
          <w:rFonts w:cs="Times New Roman"/>
          <w:i/>
          <w:lang w:val="en-US"/>
        </w:rPr>
        <w:t>et al</w:t>
      </w:r>
      <w:r w:rsidRPr="00F86137">
        <w:rPr>
          <w:rFonts w:cs="Times New Roman"/>
          <w:lang w:val="en-US"/>
        </w:rPr>
        <w:t xml:space="preserve">. High bovine blastocyst development in a static </w:t>
      </w:r>
      <w:r w:rsidRPr="00F86137">
        <w:rPr>
          <w:rFonts w:cs="Times New Roman"/>
          <w:i/>
          <w:lang w:val="en-US"/>
        </w:rPr>
        <w:t>in vitro</w:t>
      </w:r>
      <w:r w:rsidRPr="00F86137">
        <w:rPr>
          <w:rFonts w:cs="Times New Roman"/>
          <w:lang w:val="en-US"/>
        </w:rPr>
        <w:t xml:space="preserve"> production system using. </w:t>
      </w:r>
      <w:r w:rsidRPr="003E5C04">
        <w:rPr>
          <w:rFonts w:cs="Times New Roman"/>
          <w:b/>
          <w:lang w:val="en-US"/>
        </w:rPr>
        <w:t>Theriogenolgy</w:t>
      </w:r>
      <w:r w:rsidR="00B22020" w:rsidRPr="003E5C04">
        <w:rPr>
          <w:rFonts w:cs="Times New Roman"/>
          <w:lang w:val="en-US"/>
        </w:rPr>
        <w:t>, v. 52, p. 683-700, 1999.</w:t>
      </w:r>
    </w:p>
    <w:p w14:paraId="46EFE239" w14:textId="77777777" w:rsidR="00B22020" w:rsidRPr="00B22020" w:rsidRDefault="00690600" w:rsidP="00B22020">
      <w:pPr>
        <w:widowControl w:val="0"/>
        <w:autoSpaceDE w:val="0"/>
        <w:autoSpaceDN w:val="0"/>
        <w:adjustRightInd w:val="0"/>
        <w:spacing w:before="240" w:line="240" w:lineRule="auto"/>
        <w:ind w:firstLine="0"/>
        <w:rPr>
          <w:rStyle w:val="eop"/>
          <w:lang w:val="en-US"/>
        </w:rPr>
      </w:pPr>
      <w:r w:rsidRPr="003E5C04">
        <w:rPr>
          <w:rStyle w:val="normaltextrun"/>
          <w:lang w:val="en-US"/>
        </w:rPr>
        <w:t xml:space="preserve">KAFI, M., </w:t>
      </w:r>
      <w:r w:rsidRPr="003E5C04">
        <w:rPr>
          <w:rStyle w:val="normaltextrun"/>
          <w:i/>
          <w:iCs/>
          <w:lang w:val="en-US"/>
        </w:rPr>
        <w:t>et al</w:t>
      </w:r>
      <w:r w:rsidRPr="003E5C04">
        <w:rPr>
          <w:rStyle w:val="normaltextrun"/>
          <w:lang w:val="en-US"/>
        </w:rPr>
        <w:t xml:space="preserve">. Niacin improves maturation and cryo-tolerance of bovine </w:t>
      </w:r>
      <w:r w:rsidRPr="005C78FC">
        <w:rPr>
          <w:rStyle w:val="normaltextrun"/>
          <w:i/>
          <w:lang w:val="en-US"/>
        </w:rPr>
        <w:t>in vitro</w:t>
      </w:r>
      <w:r w:rsidRPr="003E5C04">
        <w:rPr>
          <w:rStyle w:val="normaltextrun"/>
          <w:lang w:val="en-US"/>
        </w:rPr>
        <w:t xml:space="preserve"> matured oocytes: An experimental study. </w:t>
      </w:r>
      <w:r w:rsidRPr="00B22020">
        <w:rPr>
          <w:rStyle w:val="normaltextrun"/>
          <w:b/>
          <w:bCs/>
          <w:lang w:val="en-US"/>
        </w:rPr>
        <w:t>International Journal of Reproductive BioMedicine</w:t>
      </w:r>
      <w:r w:rsidRPr="00B22020">
        <w:rPr>
          <w:rStyle w:val="normaltextrun"/>
          <w:lang w:val="en-US"/>
        </w:rPr>
        <w:t>, v. 17, ed. 9, p. 621-628, 2019.</w:t>
      </w:r>
      <w:r w:rsidRPr="00B22020">
        <w:rPr>
          <w:rStyle w:val="eop"/>
          <w:lang w:val="en-US"/>
        </w:rPr>
        <w:t> </w:t>
      </w:r>
    </w:p>
    <w:p w14:paraId="50523AB3" w14:textId="77777777" w:rsidR="004042FE" w:rsidRDefault="00690600" w:rsidP="00B22020">
      <w:pPr>
        <w:widowControl w:val="0"/>
        <w:autoSpaceDE w:val="0"/>
        <w:autoSpaceDN w:val="0"/>
        <w:adjustRightInd w:val="0"/>
        <w:spacing w:before="240" w:line="240" w:lineRule="auto"/>
        <w:ind w:firstLine="0"/>
        <w:rPr>
          <w:rStyle w:val="normaltextrun"/>
          <w:lang w:val="en-US"/>
        </w:rPr>
      </w:pPr>
      <w:r w:rsidRPr="00E12077">
        <w:rPr>
          <w:rStyle w:val="normaltextrun"/>
          <w:lang w:val="en-US"/>
        </w:rPr>
        <w:t xml:space="preserve">LIZAGARRA, R. M., </w:t>
      </w:r>
      <w:r w:rsidRPr="00E12077">
        <w:rPr>
          <w:rStyle w:val="normaltextrun"/>
          <w:i/>
          <w:iCs/>
          <w:lang w:val="en-US"/>
        </w:rPr>
        <w:t>et al</w:t>
      </w:r>
      <w:r w:rsidRPr="00E12077">
        <w:rPr>
          <w:rStyle w:val="normaltextrun"/>
          <w:lang w:val="en-US"/>
        </w:rPr>
        <w:t xml:space="preserve">. </w:t>
      </w:r>
      <w:r w:rsidRPr="003E5C04">
        <w:rPr>
          <w:rStyle w:val="normaltextrun"/>
          <w:lang w:val="en-US"/>
        </w:rPr>
        <w:t xml:space="preserve">Sodium Selenite Improves </w:t>
      </w:r>
      <w:r w:rsidRPr="005C78FC">
        <w:rPr>
          <w:rStyle w:val="normaltextrun"/>
          <w:i/>
          <w:lang w:val="en-US"/>
        </w:rPr>
        <w:t>in Vitro</w:t>
      </w:r>
      <w:r w:rsidRPr="003E5C04">
        <w:rPr>
          <w:rStyle w:val="normaltextrun"/>
          <w:lang w:val="en-US"/>
        </w:rPr>
        <w:t xml:space="preserve"> Maturation of Bos primogenius taurus Oocytes. </w:t>
      </w:r>
      <w:r w:rsidRPr="003E5C04">
        <w:rPr>
          <w:rStyle w:val="normaltextrun"/>
          <w:b/>
          <w:bCs/>
          <w:lang w:val="en-US"/>
        </w:rPr>
        <w:t>Biological Trace Element Research</w:t>
      </w:r>
      <w:r w:rsidRPr="003E5C04">
        <w:rPr>
          <w:rStyle w:val="normaltextrun"/>
          <w:lang w:val="en-US"/>
        </w:rPr>
        <w:t>, v. 197, ed. 1, p. 149-158, 2020. </w:t>
      </w:r>
    </w:p>
    <w:p w14:paraId="28AD1736" w14:textId="07FBBF40" w:rsidR="00690600" w:rsidRPr="004042FE" w:rsidRDefault="004042FE" w:rsidP="004042FE">
      <w:pPr>
        <w:widowControl w:val="0"/>
        <w:autoSpaceDE w:val="0"/>
        <w:autoSpaceDN w:val="0"/>
        <w:adjustRightInd w:val="0"/>
        <w:spacing w:before="240" w:line="240" w:lineRule="auto"/>
        <w:ind w:firstLine="0"/>
        <w:rPr>
          <w:rStyle w:val="eop"/>
          <w:rFonts w:cs="Times New Roman"/>
        </w:rPr>
      </w:pPr>
      <w:r w:rsidRPr="004042FE">
        <w:rPr>
          <w:rStyle w:val="normaltextrun"/>
          <w:lang w:val="en-US"/>
        </w:rPr>
        <w:t xml:space="preserve">LOPITZ-OTSOA, F., </w:t>
      </w:r>
      <w:r w:rsidRPr="00E12077">
        <w:rPr>
          <w:rStyle w:val="normaltextrun"/>
          <w:i/>
          <w:iCs/>
          <w:lang w:val="en-US"/>
        </w:rPr>
        <w:t>et al</w:t>
      </w:r>
      <w:r w:rsidRPr="00E12077">
        <w:rPr>
          <w:rStyle w:val="normaltextrun"/>
          <w:lang w:val="en-US"/>
        </w:rPr>
        <w:t xml:space="preserve">. </w:t>
      </w:r>
      <w:r w:rsidRPr="004042FE">
        <w:rPr>
          <w:lang w:val="en-US"/>
        </w:rPr>
        <w:t xml:space="preserve">Kefir: A symbiotic yeasts-bacteria community with alleged healthy </w:t>
      </w:r>
      <w:r w:rsidRPr="004042FE">
        <w:rPr>
          <w:lang w:val="en-US"/>
        </w:rPr>
        <w:lastRenderedPageBreak/>
        <w:t>capabilities</w:t>
      </w:r>
      <w:r w:rsidRPr="004042FE">
        <w:rPr>
          <w:rStyle w:val="normaltextrun"/>
          <w:lang w:val="en-US"/>
        </w:rPr>
        <w:t>.</w:t>
      </w:r>
      <w:r>
        <w:rPr>
          <w:rStyle w:val="normaltextrun"/>
          <w:lang w:val="en-US"/>
        </w:rPr>
        <w:t xml:space="preserve"> </w:t>
      </w:r>
      <w:r w:rsidRPr="004042FE">
        <w:rPr>
          <w:rStyle w:val="normaltextrun"/>
          <w:b/>
        </w:rPr>
        <w:t>Revista Iberoamericana de Micología</w:t>
      </w:r>
      <w:r w:rsidRPr="004042FE">
        <w:rPr>
          <w:rStyle w:val="normaltextrun"/>
        </w:rPr>
        <w:t>, v. 2</w:t>
      </w:r>
      <w:r>
        <w:rPr>
          <w:rStyle w:val="normaltextrun"/>
        </w:rPr>
        <w:t>3, ed. 2, p. 67-74, 2006.</w:t>
      </w:r>
      <w:r w:rsidRPr="004042FE">
        <w:rPr>
          <w:rStyle w:val="normaltextrun"/>
        </w:rPr>
        <w:t xml:space="preserve"> </w:t>
      </w:r>
    </w:p>
    <w:p w14:paraId="706051D8" w14:textId="256B83D4" w:rsidR="00EB05C2" w:rsidRPr="00F86137" w:rsidRDefault="00EB05C2" w:rsidP="00EB05C2">
      <w:pPr>
        <w:widowControl w:val="0"/>
        <w:autoSpaceDE w:val="0"/>
        <w:autoSpaceDN w:val="0"/>
        <w:adjustRightInd w:val="0"/>
        <w:spacing w:before="240" w:line="240" w:lineRule="auto"/>
        <w:ind w:firstLine="0"/>
        <w:rPr>
          <w:rFonts w:cs="Times New Roman"/>
        </w:rPr>
      </w:pPr>
      <w:r w:rsidRPr="004042FE">
        <w:rPr>
          <w:rFonts w:cs="Times New Roman"/>
        </w:rPr>
        <w:t xml:space="preserve">MARIANO, R. S. G., </w:t>
      </w:r>
      <w:r w:rsidRPr="004042FE">
        <w:rPr>
          <w:rFonts w:cs="Times New Roman"/>
          <w:i/>
        </w:rPr>
        <w:t>et al</w:t>
      </w:r>
      <w:r w:rsidRPr="004042FE">
        <w:rPr>
          <w:rFonts w:cs="Times New Roman"/>
        </w:rPr>
        <w:t xml:space="preserve">. </w:t>
      </w:r>
      <w:r w:rsidRPr="00F86137">
        <w:rPr>
          <w:rFonts w:cs="Times New Roman"/>
        </w:rPr>
        <w:t xml:space="preserve">Aspiração folicular em ruminantes. </w:t>
      </w:r>
      <w:r w:rsidRPr="00F86137">
        <w:rPr>
          <w:rFonts w:cs="Times New Roman"/>
          <w:b/>
        </w:rPr>
        <w:t>Revista Investigação Medicina Veterinária</w:t>
      </w:r>
      <w:r w:rsidRPr="00F86137">
        <w:rPr>
          <w:rFonts w:cs="Times New Roman"/>
        </w:rPr>
        <w:t>, v. 14, ed. 6, p. 46-53, 2015.</w:t>
      </w:r>
    </w:p>
    <w:p w14:paraId="3A30B172" w14:textId="77777777" w:rsidR="00EB05C2" w:rsidRPr="001324D2" w:rsidRDefault="00EB05C2" w:rsidP="00EB05C2">
      <w:pPr>
        <w:widowControl w:val="0"/>
        <w:autoSpaceDE w:val="0"/>
        <w:autoSpaceDN w:val="0"/>
        <w:adjustRightInd w:val="0"/>
        <w:spacing w:before="240" w:line="240" w:lineRule="auto"/>
        <w:ind w:firstLine="0"/>
        <w:rPr>
          <w:rFonts w:cs="Times New Roman"/>
          <w:noProof/>
        </w:rPr>
      </w:pPr>
      <w:r w:rsidRPr="00F86137">
        <w:rPr>
          <w:rFonts w:cs="Times New Roman"/>
          <w:noProof/>
          <w:lang w:val="en-US"/>
        </w:rPr>
        <w:t xml:space="preserve">MELLO, R. R. C., </w:t>
      </w:r>
      <w:r w:rsidRPr="00F86137">
        <w:rPr>
          <w:rFonts w:cs="Times New Roman"/>
          <w:i/>
          <w:noProof/>
          <w:lang w:val="en-US"/>
        </w:rPr>
        <w:t xml:space="preserve">et al. </w:t>
      </w:r>
      <w:r w:rsidRPr="00F86137">
        <w:rPr>
          <w:rFonts w:cs="Times New Roman"/>
          <w:noProof/>
        </w:rPr>
        <w:t xml:space="preserve">Produção </w:t>
      </w:r>
      <w:r w:rsidRPr="00F86137">
        <w:rPr>
          <w:rFonts w:cs="Times New Roman"/>
          <w:i/>
          <w:noProof/>
        </w:rPr>
        <w:t>in vitro</w:t>
      </w:r>
      <w:r w:rsidRPr="00F86137">
        <w:rPr>
          <w:rFonts w:cs="Times New Roman"/>
          <w:noProof/>
        </w:rPr>
        <w:t xml:space="preserve"> (PIV) de embriões bovinos. </w:t>
      </w:r>
      <w:r w:rsidRPr="001324D2">
        <w:rPr>
          <w:rFonts w:cs="Times New Roman"/>
          <w:b/>
          <w:noProof/>
        </w:rPr>
        <w:t>Revista Brasileira de Reprodução Animal</w:t>
      </w:r>
      <w:r w:rsidRPr="001324D2">
        <w:rPr>
          <w:rFonts w:cs="Times New Roman"/>
          <w:noProof/>
        </w:rPr>
        <w:t>, v. 40, p. 58-64, 2016.</w:t>
      </w:r>
    </w:p>
    <w:p w14:paraId="2302A72D" w14:textId="56373DF2" w:rsidR="00EB05C2" w:rsidRPr="00690600" w:rsidRDefault="00EB05C2" w:rsidP="00690600">
      <w:pPr>
        <w:widowControl w:val="0"/>
        <w:autoSpaceDE w:val="0"/>
        <w:autoSpaceDN w:val="0"/>
        <w:adjustRightInd w:val="0"/>
        <w:spacing w:before="240" w:line="240" w:lineRule="auto"/>
        <w:ind w:firstLine="0"/>
        <w:rPr>
          <w:rFonts w:cs="Times New Roman"/>
          <w:lang w:val="en-US"/>
        </w:rPr>
      </w:pPr>
      <w:r w:rsidRPr="001324D2">
        <w:rPr>
          <w:rFonts w:cs="Times New Roman"/>
        </w:rPr>
        <w:t xml:space="preserve">MEINECKE, B., </w:t>
      </w:r>
      <w:r w:rsidRPr="001324D2">
        <w:rPr>
          <w:rFonts w:cs="Times New Roman"/>
          <w:i/>
        </w:rPr>
        <w:t>et al</w:t>
      </w:r>
      <w:r w:rsidRPr="001324D2">
        <w:rPr>
          <w:rFonts w:cs="Times New Roman"/>
        </w:rPr>
        <w:t xml:space="preserve">. </w:t>
      </w:r>
      <w:r w:rsidRPr="00F86137">
        <w:rPr>
          <w:rFonts w:cs="Times New Roman"/>
          <w:lang w:val="en-US"/>
        </w:rPr>
        <w:t xml:space="preserve">Histone H1 and MAP kinase activities in bovine oocytes following protein synthesis inhibition. </w:t>
      </w:r>
      <w:r w:rsidRPr="00F86137">
        <w:rPr>
          <w:rFonts w:cs="Times New Roman"/>
          <w:b/>
          <w:lang w:val="en-US"/>
        </w:rPr>
        <w:t>Reproduction Domestic Animal</w:t>
      </w:r>
      <w:r w:rsidRPr="00F86137">
        <w:rPr>
          <w:rFonts w:cs="Times New Roman"/>
          <w:lang w:val="en-US"/>
        </w:rPr>
        <w:t>, v.36, p.183-188, 2001.</w:t>
      </w:r>
    </w:p>
    <w:p w14:paraId="5C27550F" w14:textId="77777777" w:rsidR="00B22020" w:rsidRDefault="00EB05C2" w:rsidP="00B22020">
      <w:pPr>
        <w:widowControl w:val="0"/>
        <w:autoSpaceDE w:val="0"/>
        <w:autoSpaceDN w:val="0"/>
        <w:adjustRightInd w:val="0"/>
        <w:spacing w:before="240" w:line="240" w:lineRule="auto"/>
        <w:ind w:firstLine="0"/>
        <w:rPr>
          <w:rFonts w:cs="Times New Roman"/>
          <w:noProof/>
          <w:lang w:val="en-US"/>
        </w:rPr>
      </w:pPr>
      <w:r w:rsidRPr="00F86137">
        <w:rPr>
          <w:rFonts w:cs="Times New Roman"/>
          <w:noProof/>
          <w:lang w:val="en-US"/>
        </w:rPr>
        <w:t xml:space="preserve">MUCHA, P., </w:t>
      </w:r>
      <w:r w:rsidRPr="00F86137">
        <w:rPr>
          <w:rFonts w:cs="Times New Roman"/>
          <w:i/>
          <w:noProof/>
          <w:lang w:val="en-US"/>
        </w:rPr>
        <w:t xml:space="preserve">et al. </w:t>
      </w:r>
      <w:r w:rsidRPr="00F86137">
        <w:rPr>
          <w:rFonts w:cs="Times New Roman"/>
          <w:noProof/>
          <w:lang w:val="en-US"/>
        </w:rPr>
        <w:t xml:space="preserve">Overview of the antioxidant and anti-inflammatory activities of selected plant compounds and their metal ions complexes. </w:t>
      </w:r>
      <w:r w:rsidRPr="00F86137">
        <w:rPr>
          <w:rFonts w:cs="Times New Roman"/>
          <w:b/>
          <w:noProof/>
          <w:lang w:val="en-US"/>
        </w:rPr>
        <w:t>Molecules</w:t>
      </w:r>
      <w:r w:rsidRPr="00F86137">
        <w:rPr>
          <w:rFonts w:cs="Times New Roman"/>
          <w:noProof/>
          <w:lang w:val="en-US"/>
        </w:rPr>
        <w:t>, v. 26, ed. 16, 2021.</w:t>
      </w:r>
    </w:p>
    <w:p w14:paraId="5EF07545" w14:textId="1290ACC9" w:rsidR="00B22020" w:rsidRPr="00B22020" w:rsidRDefault="0086797F" w:rsidP="00EB05C2">
      <w:pPr>
        <w:widowControl w:val="0"/>
        <w:autoSpaceDE w:val="0"/>
        <w:autoSpaceDN w:val="0"/>
        <w:adjustRightInd w:val="0"/>
        <w:spacing w:before="240" w:line="240" w:lineRule="auto"/>
        <w:ind w:firstLine="0"/>
        <w:rPr>
          <w:rFonts w:cs="Times New Roman"/>
          <w:noProof/>
          <w:szCs w:val="24"/>
          <w:lang w:val="en-US"/>
        </w:rPr>
      </w:pPr>
      <w:r w:rsidRPr="00331F22">
        <w:rPr>
          <w:rFonts w:cs="Times New Roman"/>
          <w:szCs w:val="24"/>
          <w:lang w:val="en-US"/>
        </w:rPr>
        <w:t>PRADO</w:t>
      </w:r>
      <w:r w:rsidR="00B22020" w:rsidRPr="00331F22">
        <w:rPr>
          <w:rFonts w:cs="Times New Roman"/>
          <w:szCs w:val="24"/>
          <w:lang w:val="en-US"/>
        </w:rPr>
        <w:t xml:space="preserve">, M. R., </w:t>
      </w:r>
      <w:r w:rsidR="00B22020" w:rsidRPr="00331F22">
        <w:rPr>
          <w:rFonts w:cs="Times New Roman"/>
          <w:i/>
          <w:szCs w:val="24"/>
          <w:lang w:val="en-US"/>
        </w:rPr>
        <w:t>et al</w:t>
      </w:r>
      <w:r w:rsidR="00B22020" w:rsidRPr="00331F22">
        <w:rPr>
          <w:rFonts w:cs="Times New Roman"/>
          <w:szCs w:val="24"/>
          <w:lang w:val="en-US"/>
        </w:rPr>
        <w:t xml:space="preserve">. </w:t>
      </w:r>
      <w:r w:rsidR="00B22020" w:rsidRPr="00B22020">
        <w:rPr>
          <w:rFonts w:cs="Times New Roman"/>
          <w:szCs w:val="24"/>
          <w:lang w:val="en-US"/>
        </w:rPr>
        <w:t>Milk kefir: Composition, microbial cultures, biological activities, and related products. </w:t>
      </w:r>
      <w:r w:rsidR="00B22020" w:rsidRPr="00B22020">
        <w:rPr>
          <w:rStyle w:val="html-italic"/>
          <w:rFonts w:cs="Times New Roman"/>
          <w:b/>
          <w:iCs/>
          <w:szCs w:val="24"/>
          <w:lang w:val="en-US"/>
        </w:rPr>
        <w:t>Frontiers Microbiology</w:t>
      </w:r>
      <w:r w:rsidR="00B22020">
        <w:rPr>
          <w:rStyle w:val="html-italic"/>
          <w:rFonts w:cs="Times New Roman"/>
          <w:iCs/>
          <w:szCs w:val="24"/>
          <w:lang w:val="en-US"/>
        </w:rPr>
        <w:t>, v. 6, p. 1-10,</w:t>
      </w:r>
      <w:r w:rsidR="00B22020" w:rsidRPr="00B22020">
        <w:rPr>
          <w:rFonts w:cs="Times New Roman"/>
          <w:szCs w:val="24"/>
          <w:lang w:val="en-US"/>
        </w:rPr>
        <w:t> </w:t>
      </w:r>
      <w:r w:rsidR="00B22020" w:rsidRPr="00B22020">
        <w:rPr>
          <w:rFonts w:cs="Times New Roman"/>
          <w:bCs/>
          <w:szCs w:val="24"/>
          <w:lang w:val="en-US"/>
        </w:rPr>
        <w:t>2015</w:t>
      </w:r>
      <w:r w:rsidR="00B22020">
        <w:rPr>
          <w:rFonts w:cs="Times New Roman"/>
          <w:szCs w:val="24"/>
          <w:lang w:val="en-US"/>
        </w:rPr>
        <w:t>.</w:t>
      </w:r>
    </w:p>
    <w:p w14:paraId="48FE1F5D" w14:textId="49CFB787" w:rsidR="00EB05C2" w:rsidRPr="00F86137" w:rsidRDefault="00EB05C2" w:rsidP="00EB05C2">
      <w:pPr>
        <w:widowControl w:val="0"/>
        <w:autoSpaceDE w:val="0"/>
        <w:autoSpaceDN w:val="0"/>
        <w:adjustRightInd w:val="0"/>
        <w:spacing w:before="240" w:line="240" w:lineRule="auto"/>
        <w:ind w:firstLine="0"/>
        <w:rPr>
          <w:rFonts w:cs="Times New Roman"/>
          <w:noProof/>
          <w:lang w:val="en-US"/>
        </w:rPr>
      </w:pPr>
      <w:r w:rsidRPr="00B22020">
        <w:rPr>
          <w:rFonts w:cs="Times New Roman"/>
          <w:noProof/>
          <w:szCs w:val="24"/>
          <w:lang w:val="en-US"/>
        </w:rPr>
        <w:t xml:space="preserve">RADHOUANI, H., </w:t>
      </w:r>
      <w:r w:rsidRPr="00B22020">
        <w:rPr>
          <w:rFonts w:cs="Times New Roman"/>
          <w:i/>
          <w:noProof/>
          <w:szCs w:val="24"/>
          <w:lang w:val="en-US"/>
        </w:rPr>
        <w:t>et al</w:t>
      </w:r>
      <w:r w:rsidRPr="00B22020">
        <w:rPr>
          <w:rFonts w:cs="Times New Roman"/>
          <w:noProof/>
          <w:szCs w:val="24"/>
          <w:lang w:val="en-US"/>
        </w:rPr>
        <w:t>.</w:t>
      </w:r>
      <w:r w:rsidRPr="00B22020">
        <w:rPr>
          <w:rFonts w:cs="Times New Roman"/>
          <w:noProof/>
          <w:lang w:val="en-US"/>
        </w:rPr>
        <w:t xml:space="preserve"> </w:t>
      </w:r>
      <w:r w:rsidRPr="00F86137">
        <w:rPr>
          <w:rFonts w:cs="Times New Roman"/>
          <w:noProof/>
          <w:lang w:val="en-US"/>
        </w:rPr>
        <w:t xml:space="preserve">Biological performance of a promising Kefiran-biopolymer with potential in regenerative medicine applications: A comparative study with hyaluronic acid. </w:t>
      </w:r>
      <w:r w:rsidRPr="00F86137">
        <w:rPr>
          <w:rFonts w:cs="Times New Roman"/>
          <w:b/>
          <w:noProof/>
          <w:lang w:val="en-US"/>
        </w:rPr>
        <w:t>Journal of Material Science: Materials in Medicine</w:t>
      </w:r>
      <w:r w:rsidRPr="00F86137">
        <w:rPr>
          <w:rFonts w:cs="Times New Roman"/>
          <w:noProof/>
          <w:lang w:val="en-US"/>
        </w:rPr>
        <w:t>, v. 29, p. 1-10, 2018.</w:t>
      </w:r>
    </w:p>
    <w:p w14:paraId="58061BAF" w14:textId="77777777" w:rsidR="00EB05C2" w:rsidRPr="00F86137" w:rsidRDefault="00EB05C2" w:rsidP="00EB05C2">
      <w:pPr>
        <w:widowControl w:val="0"/>
        <w:autoSpaceDE w:val="0"/>
        <w:autoSpaceDN w:val="0"/>
        <w:adjustRightInd w:val="0"/>
        <w:spacing w:before="240" w:line="240" w:lineRule="auto"/>
        <w:ind w:firstLine="0"/>
        <w:rPr>
          <w:rFonts w:cs="Times New Roman"/>
          <w:noProof/>
          <w:lang w:val="en-US"/>
        </w:rPr>
      </w:pPr>
      <w:r w:rsidRPr="00F86137">
        <w:rPr>
          <w:rFonts w:cs="Times New Roman"/>
          <w:noProof/>
          <w:lang w:val="en-US"/>
        </w:rPr>
        <w:t>SÁ, N. A. R.,</w:t>
      </w:r>
      <w:r w:rsidRPr="00F86137">
        <w:rPr>
          <w:rFonts w:cs="Times New Roman"/>
          <w:i/>
          <w:noProof/>
          <w:lang w:val="en-US"/>
        </w:rPr>
        <w:t xml:space="preserve"> et al</w:t>
      </w:r>
      <w:r w:rsidRPr="00F86137">
        <w:rPr>
          <w:rFonts w:cs="Times New Roman"/>
          <w:noProof/>
          <w:lang w:val="en-US"/>
        </w:rPr>
        <w:t xml:space="preserve">. Anethole Supplementation During Oocyte Maturation Improves </w:t>
      </w:r>
      <w:r w:rsidRPr="005C78FC">
        <w:rPr>
          <w:rFonts w:cs="Times New Roman"/>
          <w:i/>
          <w:noProof/>
          <w:lang w:val="en-US"/>
        </w:rPr>
        <w:t>In Vitro</w:t>
      </w:r>
      <w:r w:rsidRPr="00F86137">
        <w:rPr>
          <w:rFonts w:cs="Times New Roman"/>
          <w:noProof/>
          <w:lang w:val="en-US"/>
        </w:rPr>
        <w:t xml:space="preserve"> Production of Bovine Embryos. </w:t>
      </w:r>
      <w:r w:rsidRPr="00F86137">
        <w:rPr>
          <w:rFonts w:cs="Times New Roman"/>
          <w:b/>
          <w:noProof/>
          <w:lang w:val="en-US"/>
        </w:rPr>
        <w:t>Reproductive Sciences</w:t>
      </w:r>
      <w:r w:rsidRPr="00F86137">
        <w:rPr>
          <w:rFonts w:cs="Times New Roman"/>
          <w:noProof/>
          <w:lang w:val="en-US"/>
        </w:rPr>
        <w:t>, v. 27, p. 1602-1608, 2020.</w:t>
      </w:r>
    </w:p>
    <w:p w14:paraId="7D60EDCD" w14:textId="77777777" w:rsidR="00EB05C2" w:rsidRPr="00F86137" w:rsidRDefault="00EB05C2" w:rsidP="00EB05C2">
      <w:pPr>
        <w:widowControl w:val="0"/>
        <w:autoSpaceDE w:val="0"/>
        <w:autoSpaceDN w:val="0"/>
        <w:adjustRightInd w:val="0"/>
        <w:spacing w:before="240" w:line="240" w:lineRule="auto"/>
        <w:ind w:firstLine="0"/>
        <w:rPr>
          <w:rFonts w:cs="Times New Roman"/>
          <w:lang w:val="en-US"/>
        </w:rPr>
      </w:pPr>
      <w:r w:rsidRPr="001324D2">
        <w:rPr>
          <w:rFonts w:cs="Times New Roman"/>
          <w:lang w:val="en-US"/>
        </w:rPr>
        <w:t xml:space="preserve">SANTOS, M. V. O., </w:t>
      </w:r>
      <w:r w:rsidRPr="001324D2">
        <w:rPr>
          <w:rFonts w:cs="Times New Roman"/>
          <w:i/>
          <w:lang w:val="en-US"/>
        </w:rPr>
        <w:t>et al</w:t>
      </w:r>
      <w:r w:rsidRPr="001324D2">
        <w:rPr>
          <w:rFonts w:cs="Times New Roman"/>
          <w:lang w:val="en-US"/>
        </w:rPr>
        <w:t xml:space="preserve">. </w:t>
      </w:r>
      <w:r w:rsidRPr="00F86137">
        <w:rPr>
          <w:rFonts w:cs="Times New Roman"/>
          <w:lang w:val="en-US"/>
        </w:rPr>
        <w:t xml:space="preserve">Syzygium aromaticum essential oil supplementation during </w:t>
      </w:r>
      <w:r w:rsidRPr="00F86137">
        <w:rPr>
          <w:rFonts w:cs="Times New Roman"/>
          <w:i/>
          <w:lang w:val="en-US"/>
        </w:rPr>
        <w:t>in vitro</w:t>
      </w:r>
      <w:r w:rsidRPr="00F86137">
        <w:rPr>
          <w:rFonts w:cs="Times New Roman"/>
          <w:lang w:val="en-US"/>
        </w:rPr>
        <w:t xml:space="preserve"> bovine oocyte maturation improves parthenogenetic embryonic development. </w:t>
      </w:r>
      <w:r w:rsidRPr="00F86137">
        <w:rPr>
          <w:rFonts w:cs="Times New Roman"/>
          <w:b/>
          <w:lang w:val="en-US"/>
        </w:rPr>
        <w:t>Theriogenology</w:t>
      </w:r>
      <w:r w:rsidRPr="00F86137">
        <w:rPr>
          <w:rFonts w:cs="Times New Roman"/>
          <w:lang w:val="en-US"/>
        </w:rPr>
        <w:t>, v. 128, p. 74-80, 2019.</w:t>
      </w:r>
    </w:p>
    <w:p w14:paraId="0A8FBA87" w14:textId="77777777" w:rsidR="00EB05C2" w:rsidRDefault="00EB05C2" w:rsidP="00EB05C2">
      <w:pPr>
        <w:widowControl w:val="0"/>
        <w:autoSpaceDE w:val="0"/>
        <w:autoSpaceDN w:val="0"/>
        <w:adjustRightInd w:val="0"/>
        <w:spacing w:before="240" w:line="240" w:lineRule="auto"/>
        <w:ind w:firstLine="0"/>
        <w:rPr>
          <w:rFonts w:cs="Times New Roman"/>
          <w:lang w:val="en-US"/>
        </w:rPr>
      </w:pPr>
      <w:r w:rsidRPr="00F86137">
        <w:rPr>
          <w:rFonts w:cs="Times New Roman"/>
          <w:lang w:val="en-US"/>
        </w:rPr>
        <w:t xml:space="preserve">SAPANIDOU, V., </w:t>
      </w:r>
      <w:r w:rsidRPr="00F86137">
        <w:rPr>
          <w:rFonts w:cs="Times New Roman"/>
          <w:i/>
          <w:lang w:val="en-US"/>
        </w:rPr>
        <w:t xml:space="preserve">et al. </w:t>
      </w:r>
      <w:r w:rsidRPr="00F86137">
        <w:rPr>
          <w:rFonts w:cs="Times New Roman"/>
          <w:lang w:val="en-US"/>
        </w:rPr>
        <w:t xml:space="preserve">Antioxidant effect of crocin on bovine sperm quality and </w:t>
      </w:r>
      <w:r w:rsidRPr="005C78FC">
        <w:rPr>
          <w:rFonts w:cs="Times New Roman"/>
          <w:i/>
          <w:lang w:val="en-US"/>
        </w:rPr>
        <w:t>in vitro</w:t>
      </w:r>
      <w:r w:rsidRPr="00F86137">
        <w:rPr>
          <w:rFonts w:cs="Times New Roman"/>
          <w:lang w:val="en-US"/>
        </w:rPr>
        <w:t xml:space="preserve"> fertilization. </w:t>
      </w:r>
      <w:r w:rsidRPr="00F86137">
        <w:rPr>
          <w:rFonts w:cs="Times New Roman"/>
          <w:b/>
          <w:lang w:val="en-US"/>
        </w:rPr>
        <w:t>Theriogenology</w:t>
      </w:r>
      <w:r w:rsidRPr="00F86137">
        <w:rPr>
          <w:rFonts w:cs="Times New Roman"/>
          <w:lang w:val="en-US"/>
        </w:rPr>
        <w:t>, v. 84, ed. 8, p. 1273-1282, 2015.</w:t>
      </w:r>
    </w:p>
    <w:p w14:paraId="5DDC5DD1" w14:textId="6723B3CB" w:rsidR="007F457D" w:rsidRPr="007F457D" w:rsidRDefault="007F457D" w:rsidP="00EB05C2">
      <w:pPr>
        <w:widowControl w:val="0"/>
        <w:autoSpaceDE w:val="0"/>
        <w:autoSpaceDN w:val="0"/>
        <w:adjustRightInd w:val="0"/>
        <w:spacing w:before="240" w:line="240" w:lineRule="auto"/>
        <w:ind w:firstLine="0"/>
        <w:rPr>
          <w:rFonts w:cs="Times New Roman"/>
          <w:lang w:val="en-US"/>
        </w:rPr>
      </w:pPr>
      <w:r w:rsidRPr="00331F22">
        <w:rPr>
          <w:rFonts w:cs="Times New Roman"/>
          <w:lang w:val="en-US"/>
        </w:rPr>
        <w:t xml:space="preserve">SAVASTANO, M. L., </w:t>
      </w:r>
      <w:r w:rsidRPr="00331F22">
        <w:rPr>
          <w:rFonts w:cs="Times New Roman"/>
          <w:i/>
          <w:lang w:val="en-US"/>
        </w:rPr>
        <w:t>et al</w:t>
      </w:r>
      <w:r w:rsidRPr="00331F22">
        <w:rPr>
          <w:rFonts w:cs="Times New Roman"/>
          <w:lang w:val="en-US"/>
        </w:rPr>
        <w:t xml:space="preserve">. </w:t>
      </w:r>
      <w:r w:rsidRPr="007F457D">
        <w:rPr>
          <w:rFonts w:cs="Times New Roman"/>
          <w:lang w:val="en-US"/>
        </w:rPr>
        <w:t xml:space="preserve">Profiling of Multiphosphorylated in Kefir and Their Release During Simulated Gastrointestinal Digestion. </w:t>
      </w:r>
      <w:r>
        <w:rPr>
          <w:rFonts w:cs="Times New Roman"/>
          <w:b/>
          <w:lang w:val="en-US"/>
        </w:rPr>
        <w:t>ACS Omega</w:t>
      </w:r>
      <w:r>
        <w:rPr>
          <w:rFonts w:cs="Times New Roman"/>
          <w:lang w:val="en-US"/>
        </w:rPr>
        <w:t>, v. 4, ed. 5, p. 7963-7970, 2019.</w:t>
      </w:r>
    </w:p>
    <w:p w14:paraId="1BAAE6D2" w14:textId="0AFDD9A1" w:rsidR="0086797F" w:rsidRPr="0086797F" w:rsidRDefault="0086797F" w:rsidP="00EB05C2">
      <w:pPr>
        <w:widowControl w:val="0"/>
        <w:autoSpaceDE w:val="0"/>
        <w:autoSpaceDN w:val="0"/>
        <w:adjustRightInd w:val="0"/>
        <w:spacing w:before="240" w:line="240" w:lineRule="auto"/>
        <w:ind w:firstLine="0"/>
        <w:rPr>
          <w:rFonts w:cs="Times New Roman"/>
          <w:lang w:val="en-US"/>
        </w:rPr>
      </w:pPr>
      <w:r>
        <w:rPr>
          <w:rFonts w:cs="Times New Roman"/>
          <w:lang w:val="en-US"/>
        </w:rPr>
        <w:t xml:space="preserve">SIES, H.; STAHL, W. Vitams E and C, beta-carotene, and other carotenoids as </w:t>
      </w:r>
      <w:r w:rsidR="007F457D">
        <w:rPr>
          <w:rFonts w:cs="Times New Roman"/>
          <w:lang w:val="en-US"/>
        </w:rPr>
        <w:t>antioxidants.</w:t>
      </w:r>
      <w:r w:rsidR="007F457D">
        <w:rPr>
          <w:rFonts w:cs="Times New Roman"/>
          <w:b/>
          <w:lang w:val="en-US"/>
        </w:rPr>
        <w:t xml:space="preserve"> The</w:t>
      </w:r>
      <w:r>
        <w:rPr>
          <w:rFonts w:cs="Times New Roman"/>
          <w:b/>
          <w:lang w:val="en-US"/>
        </w:rPr>
        <w:t xml:space="preserve"> American Journal of Clinical Nutrition</w:t>
      </w:r>
      <w:r>
        <w:rPr>
          <w:rFonts w:cs="Times New Roman"/>
          <w:lang w:val="en-US"/>
        </w:rPr>
        <w:t>, v. 62, ed. 6, p. 1315-1321, 1995.</w:t>
      </w:r>
    </w:p>
    <w:p w14:paraId="46F373A2" w14:textId="77777777" w:rsidR="00EB05C2" w:rsidRPr="00F86137" w:rsidRDefault="00EB05C2" w:rsidP="00EB05C2">
      <w:pPr>
        <w:widowControl w:val="0"/>
        <w:autoSpaceDE w:val="0"/>
        <w:autoSpaceDN w:val="0"/>
        <w:adjustRightInd w:val="0"/>
        <w:spacing w:before="240" w:line="240" w:lineRule="auto"/>
        <w:ind w:firstLine="0"/>
        <w:rPr>
          <w:rFonts w:cs="Times New Roman"/>
          <w:lang w:val="en-US"/>
        </w:rPr>
      </w:pPr>
      <w:r w:rsidRPr="00F86137">
        <w:rPr>
          <w:rFonts w:cs="Times New Roman"/>
          <w:lang w:val="en-US"/>
        </w:rPr>
        <w:t xml:space="preserve">SOVERNIGO, T., </w:t>
      </w:r>
      <w:r w:rsidRPr="00F86137">
        <w:rPr>
          <w:rFonts w:cs="Times New Roman"/>
          <w:i/>
          <w:lang w:val="en-US"/>
        </w:rPr>
        <w:t xml:space="preserve">et al. </w:t>
      </w:r>
      <w:r w:rsidRPr="00F86137">
        <w:rPr>
          <w:rFonts w:cs="Times New Roman"/>
          <w:lang w:val="en-US"/>
        </w:rPr>
        <w:t xml:space="preserve">Effects of supplementation of medium with different antioxidants during </w:t>
      </w:r>
      <w:r w:rsidRPr="005C78FC">
        <w:rPr>
          <w:rFonts w:cs="Times New Roman"/>
          <w:i/>
          <w:lang w:val="en-US"/>
        </w:rPr>
        <w:t xml:space="preserve">in vitro </w:t>
      </w:r>
      <w:r w:rsidRPr="00F86137">
        <w:rPr>
          <w:rFonts w:cs="Times New Roman"/>
          <w:lang w:val="en-US"/>
        </w:rPr>
        <w:t xml:space="preserve">maturation of bovine oocytes on subsequent embryo production. </w:t>
      </w:r>
      <w:r w:rsidRPr="00F86137">
        <w:rPr>
          <w:rFonts w:cs="Times New Roman"/>
          <w:b/>
          <w:lang w:val="en-US"/>
        </w:rPr>
        <w:t>Reproduction in Domestic Animals</w:t>
      </w:r>
      <w:r w:rsidRPr="00F86137">
        <w:rPr>
          <w:rFonts w:cs="Times New Roman"/>
          <w:lang w:val="en-US"/>
        </w:rPr>
        <w:t>, v. 52, p. 561-569, 2017.</w:t>
      </w:r>
    </w:p>
    <w:p w14:paraId="04A7D63C" w14:textId="77777777" w:rsidR="00EB05C2" w:rsidRPr="00F86137" w:rsidRDefault="00EB05C2" w:rsidP="00EB05C2">
      <w:pPr>
        <w:widowControl w:val="0"/>
        <w:autoSpaceDE w:val="0"/>
        <w:autoSpaceDN w:val="0"/>
        <w:adjustRightInd w:val="0"/>
        <w:spacing w:before="240" w:line="240" w:lineRule="auto"/>
        <w:ind w:firstLine="0"/>
        <w:rPr>
          <w:rFonts w:cs="Times New Roman"/>
          <w:noProof/>
          <w:lang w:val="en-US"/>
        </w:rPr>
      </w:pPr>
      <w:r w:rsidRPr="001324D2">
        <w:rPr>
          <w:rFonts w:cs="Times New Roman"/>
          <w:noProof/>
          <w:lang w:val="en-US"/>
        </w:rPr>
        <w:t xml:space="preserve">SPRÍCIGO, J. F., </w:t>
      </w:r>
      <w:r w:rsidRPr="001324D2">
        <w:rPr>
          <w:rFonts w:cs="Times New Roman"/>
          <w:i/>
          <w:noProof/>
          <w:lang w:val="en-US"/>
        </w:rPr>
        <w:t xml:space="preserve">et al. </w:t>
      </w:r>
      <w:r w:rsidRPr="00F86137">
        <w:rPr>
          <w:rFonts w:cs="Times New Roman"/>
          <w:noProof/>
          <w:lang w:val="en-US"/>
        </w:rPr>
        <w:t xml:space="preserve">Effects of different maturation systems on bovine oocyte quality, plasma membrane phospholipid composition and resistance to vitrification and warming. </w:t>
      </w:r>
      <w:r w:rsidRPr="00F86137">
        <w:rPr>
          <w:rFonts w:cs="Times New Roman"/>
          <w:b/>
          <w:noProof/>
          <w:lang w:val="en-US"/>
        </w:rPr>
        <w:t>PLoS ONE</w:t>
      </w:r>
      <w:r w:rsidRPr="00F86137">
        <w:rPr>
          <w:rFonts w:cs="Times New Roman"/>
          <w:noProof/>
          <w:lang w:val="en-US"/>
        </w:rPr>
        <w:t>, v. 10, ed. 6, 2015.</w:t>
      </w:r>
    </w:p>
    <w:p w14:paraId="35D2811B" w14:textId="77777777" w:rsidR="00EB05C2" w:rsidRPr="003E5C04" w:rsidRDefault="00EB05C2" w:rsidP="00EB05C2">
      <w:pPr>
        <w:widowControl w:val="0"/>
        <w:autoSpaceDE w:val="0"/>
        <w:autoSpaceDN w:val="0"/>
        <w:adjustRightInd w:val="0"/>
        <w:spacing w:before="240" w:line="240" w:lineRule="auto"/>
        <w:ind w:firstLine="0"/>
        <w:rPr>
          <w:rFonts w:cs="Times New Roman"/>
          <w:noProof/>
        </w:rPr>
      </w:pPr>
      <w:r w:rsidRPr="00F86137">
        <w:rPr>
          <w:rFonts w:cs="Times New Roman"/>
          <w:noProof/>
          <w:lang w:val="en-US"/>
        </w:rPr>
        <w:t xml:space="preserve">SUN, B.; YEH, J. M. D. Identifying fertilization-ready MII-stage oocytes beyond the microscope: a proposed molecular path forward. </w:t>
      </w:r>
      <w:r w:rsidRPr="003E5C04">
        <w:rPr>
          <w:rFonts w:cs="Times New Roman"/>
          <w:b/>
          <w:noProof/>
        </w:rPr>
        <w:t>F&amp;S Reviews</w:t>
      </w:r>
      <w:r w:rsidRPr="003E5C04">
        <w:rPr>
          <w:rFonts w:cs="Times New Roman"/>
          <w:noProof/>
        </w:rPr>
        <w:t>, v. 2, p. 302-316, 2021.</w:t>
      </w:r>
    </w:p>
    <w:p w14:paraId="00C31F37" w14:textId="49849449" w:rsidR="00690600" w:rsidRPr="00690600" w:rsidRDefault="00690600" w:rsidP="00EB05C2">
      <w:pPr>
        <w:widowControl w:val="0"/>
        <w:autoSpaceDE w:val="0"/>
        <w:autoSpaceDN w:val="0"/>
        <w:adjustRightInd w:val="0"/>
        <w:spacing w:before="240" w:line="240" w:lineRule="auto"/>
        <w:ind w:firstLine="0"/>
        <w:rPr>
          <w:rFonts w:cs="Times New Roman"/>
          <w:noProof/>
          <w:szCs w:val="24"/>
        </w:rPr>
      </w:pPr>
      <w:r w:rsidRPr="00690600">
        <w:rPr>
          <w:rFonts w:cs="Times New Roman"/>
          <w:noProof/>
          <w:szCs w:val="24"/>
        </w:rPr>
        <w:t xml:space="preserve">TON, A. M .M. </w:t>
      </w:r>
      <w:r w:rsidRPr="00B22020">
        <w:rPr>
          <w:rFonts w:cs="Times New Roman"/>
          <w:b/>
          <w:szCs w:val="24"/>
          <w:shd w:val="clear" w:color="auto" w:fill="FFFFFF"/>
        </w:rPr>
        <w:t>Estresse oxidativo e cognição em pacientes com doença de Alzheimer: efeitos da suplementação simbiótica</w:t>
      </w:r>
      <w:r w:rsidR="00616C8A">
        <w:rPr>
          <w:rFonts w:cs="Times New Roman"/>
          <w:szCs w:val="24"/>
          <w:shd w:val="clear" w:color="auto" w:fill="FFFFFF"/>
        </w:rPr>
        <w:t xml:space="preserve">. </w:t>
      </w:r>
      <w:r>
        <w:rPr>
          <w:rFonts w:cs="Times New Roman"/>
          <w:szCs w:val="24"/>
          <w:shd w:val="clear" w:color="auto" w:fill="FFFFFF"/>
        </w:rPr>
        <w:t xml:space="preserve">Tese (Doutorado) – Programa de Pós-graduação em Ciências </w:t>
      </w:r>
      <w:r>
        <w:rPr>
          <w:rFonts w:cs="Times New Roman"/>
          <w:szCs w:val="24"/>
          <w:shd w:val="clear" w:color="auto" w:fill="FFFFFF"/>
        </w:rPr>
        <w:lastRenderedPageBreak/>
        <w:t>Farmacêuticas, Universidade Vila Velha, Vila Velha, 2020.</w:t>
      </w:r>
    </w:p>
    <w:p w14:paraId="67AFC352" w14:textId="77777777" w:rsidR="00EB05C2" w:rsidRPr="00F86137" w:rsidRDefault="00EB05C2" w:rsidP="00EB05C2">
      <w:pPr>
        <w:widowControl w:val="0"/>
        <w:autoSpaceDE w:val="0"/>
        <w:autoSpaceDN w:val="0"/>
        <w:adjustRightInd w:val="0"/>
        <w:spacing w:before="240" w:line="240" w:lineRule="auto"/>
        <w:ind w:firstLine="0"/>
        <w:rPr>
          <w:rFonts w:cs="Times New Roman"/>
          <w:lang w:val="en-US"/>
        </w:rPr>
      </w:pPr>
      <w:r w:rsidRPr="00F86137">
        <w:rPr>
          <w:rFonts w:cs="Times New Roman"/>
          <w:noProof/>
          <w:lang w:val="en-US"/>
        </w:rPr>
        <w:t xml:space="preserve">VIANA, J. H. M. 2017 </w:t>
      </w:r>
      <w:r w:rsidRPr="00F86137">
        <w:rPr>
          <w:rFonts w:cs="Times New Roman"/>
          <w:lang w:val="en-US"/>
        </w:rPr>
        <w:t xml:space="preserve">Statistics of embryo production and transfer in domestic farm animals: Is it a turning point? In 2017 more </w:t>
      </w:r>
      <w:r w:rsidRPr="00616C8A">
        <w:rPr>
          <w:rFonts w:cs="Times New Roman"/>
          <w:i/>
          <w:lang w:val="en-US"/>
        </w:rPr>
        <w:t>in vitro</w:t>
      </w:r>
      <w:r w:rsidRPr="00F86137">
        <w:rPr>
          <w:rFonts w:cs="Times New Roman"/>
          <w:lang w:val="en-US"/>
        </w:rPr>
        <w:t xml:space="preserve">-produced than </w:t>
      </w:r>
      <w:r w:rsidRPr="00616C8A">
        <w:rPr>
          <w:rFonts w:cs="Times New Roman"/>
          <w:i/>
          <w:lang w:val="en-US"/>
        </w:rPr>
        <w:t>in vivo</w:t>
      </w:r>
      <w:r w:rsidRPr="00F86137">
        <w:rPr>
          <w:rFonts w:cs="Times New Roman"/>
          <w:lang w:val="en-US"/>
        </w:rPr>
        <w:t>-derived embryos were transferred worldwide.</w:t>
      </w:r>
      <w:r w:rsidRPr="00F86137">
        <w:rPr>
          <w:rFonts w:cs="Times New Roman"/>
          <w:b/>
          <w:lang w:val="en-US"/>
        </w:rPr>
        <w:t xml:space="preserve"> Embryo Transfer News</w:t>
      </w:r>
      <w:r w:rsidRPr="00F86137">
        <w:rPr>
          <w:rFonts w:cs="Times New Roman"/>
          <w:lang w:val="en-US"/>
        </w:rPr>
        <w:t>, v. 36, p. 8-25, 2018.</w:t>
      </w:r>
    </w:p>
    <w:p w14:paraId="5CE50AD0" w14:textId="40449A69" w:rsidR="00EB05C2" w:rsidRPr="00F86137" w:rsidRDefault="00EB05C2" w:rsidP="00EB05C2">
      <w:pPr>
        <w:widowControl w:val="0"/>
        <w:autoSpaceDE w:val="0"/>
        <w:autoSpaceDN w:val="0"/>
        <w:adjustRightInd w:val="0"/>
        <w:spacing w:before="240" w:line="240" w:lineRule="auto"/>
        <w:ind w:firstLine="0"/>
        <w:rPr>
          <w:rFonts w:cs="Times New Roman"/>
          <w:lang w:val="en-US"/>
        </w:rPr>
      </w:pPr>
      <w:r w:rsidRPr="00F86137">
        <w:rPr>
          <w:rFonts w:cs="Times New Roman"/>
          <w:lang w:val="en-US"/>
        </w:rPr>
        <w:t xml:space="preserve">YUAN, Y. G., </w:t>
      </w:r>
      <w:r w:rsidRPr="00F86137">
        <w:rPr>
          <w:rFonts w:cs="Times New Roman"/>
          <w:i/>
          <w:lang w:val="en-US"/>
        </w:rPr>
        <w:t>et al</w:t>
      </w:r>
      <w:r w:rsidRPr="00F86137">
        <w:rPr>
          <w:rFonts w:cs="Times New Roman"/>
          <w:lang w:val="en-US"/>
        </w:rPr>
        <w:t xml:space="preserve">. Effect of nicotinamide supplementation in </w:t>
      </w:r>
      <w:r w:rsidRPr="00616C8A">
        <w:rPr>
          <w:rFonts w:cs="Times New Roman"/>
          <w:i/>
          <w:lang w:val="en-US"/>
        </w:rPr>
        <w:t>in vitro</w:t>
      </w:r>
      <w:r w:rsidRPr="00F86137">
        <w:rPr>
          <w:rFonts w:cs="Times New Roman"/>
          <w:lang w:val="en-US"/>
        </w:rPr>
        <w:t xml:space="preserve"> fertilization medium on bovine embryo development. </w:t>
      </w:r>
      <w:r w:rsidRPr="00F86137">
        <w:rPr>
          <w:rFonts w:cs="Times New Roman"/>
          <w:b/>
          <w:lang w:val="en-US"/>
        </w:rPr>
        <w:t>Molecular reproduction and development</w:t>
      </w:r>
      <w:r w:rsidRPr="00F86137">
        <w:rPr>
          <w:rFonts w:cs="Times New Roman"/>
          <w:lang w:val="en-US"/>
        </w:rPr>
        <w:t xml:space="preserve">, v. 87, ed. 10, p. 1070-1081, 2020. </w:t>
      </w:r>
    </w:p>
    <w:p w14:paraId="38F243D2" w14:textId="14495029" w:rsidR="00D93E82" w:rsidRPr="00E12077" w:rsidRDefault="00EB05C2" w:rsidP="00B77031">
      <w:pPr>
        <w:widowControl w:val="0"/>
        <w:autoSpaceDE w:val="0"/>
        <w:autoSpaceDN w:val="0"/>
        <w:adjustRightInd w:val="0"/>
        <w:spacing w:before="240" w:line="240" w:lineRule="auto"/>
        <w:ind w:firstLine="0"/>
        <w:rPr>
          <w:rFonts w:cs="Times New Roman"/>
          <w:noProof/>
          <w:lang w:val="en-US"/>
        </w:rPr>
      </w:pPr>
      <w:r w:rsidRPr="00F86137">
        <w:rPr>
          <w:rFonts w:cs="Times New Roman"/>
          <w:lang w:val="en-US"/>
        </w:rPr>
        <w:t xml:space="preserve">ZHINA C. </w:t>
      </w:r>
      <w:r w:rsidRPr="00F86137">
        <w:rPr>
          <w:rFonts w:cs="Times New Roman"/>
          <w:i/>
          <w:lang w:val="en-US"/>
        </w:rPr>
        <w:t>et al</w:t>
      </w:r>
      <w:r w:rsidRPr="00F86137">
        <w:rPr>
          <w:rFonts w:cs="Times New Roman"/>
          <w:lang w:val="en-US"/>
        </w:rPr>
        <w:t>. Chemical and physical characteristics and antioxidant activities of the exopolysaccharide produce by Tibetan kefir grains during milk fermentation.</w:t>
      </w:r>
      <w:r w:rsidRPr="00F86137">
        <w:rPr>
          <w:rFonts w:cs="Times New Roman"/>
          <w:b/>
          <w:lang w:val="en-US"/>
        </w:rPr>
        <w:t xml:space="preserve"> </w:t>
      </w:r>
      <w:r w:rsidRPr="00E12077">
        <w:rPr>
          <w:rFonts w:cs="Times New Roman"/>
          <w:b/>
          <w:lang w:val="en-US"/>
        </w:rPr>
        <w:t>International Dairy Journal</w:t>
      </w:r>
      <w:r w:rsidR="00B77031" w:rsidRPr="00E12077">
        <w:rPr>
          <w:rFonts w:cs="Times New Roman"/>
          <w:lang w:val="en-US"/>
        </w:rPr>
        <w:t>, v. 43, p. 15-21, 2015.</w:t>
      </w:r>
    </w:p>
    <w:sectPr w:rsidR="00D93E82" w:rsidRPr="00E12077" w:rsidSect="00E445F7">
      <w:footerReference w:type="default" r:id="rId17"/>
      <w:pgSz w:w="12240" w:h="15840"/>
      <w:pgMar w:top="1134" w:right="1134" w:bottom="1134" w:left="1418" w:header="720" w:footer="720" w:gutter="0"/>
      <w:pgNumType w:start="1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F927A" w16cex:dateUtc="2022-07-18T11: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6E315C" w16cid:durableId="267F927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1CCE30" w14:textId="77777777" w:rsidR="000F1524" w:rsidRDefault="000F1524" w:rsidP="00474959">
      <w:pPr>
        <w:spacing w:line="240" w:lineRule="auto"/>
      </w:pPr>
      <w:r>
        <w:separator/>
      </w:r>
    </w:p>
  </w:endnote>
  <w:endnote w:type="continuationSeparator" w:id="0">
    <w:p w14:paraId="33A3F33E" w14:textId="77777777" w:rsidR="000F1524" w:rsidRDefault="000F1524" w:rsidP="004749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7843908"/>
      <w:docPartObj>
        <w:docPartGallery w:val="Page Numbers (Bottom of Page)"/>
        <w:docPartUnique/>
      </w:docPartObj>
    </w:sdtPr>
    <w:sdtEndPr/>
    <w:sdtContent>
      <w:p w14:paraId="0C30CB6B" w14:textId="47E593E0" w:rsidR="00D93E82" w:rsidRDefault="00D93E82">
        <w:pPr>
          <w:pStyle w:val="Rodap"/>
          <w:jc w:val="right"/>
        </w:pPr>
        <w:r>
          <w:fldChar w:fldCharType="begin"/>
        </w:r>
        <w:r>
          <w:instrText>PAGE   \* MERGEFORMAT</w:instrText>
        </w:r>
        <w:r>
          <w:fldChar w:fldCharType="separate"/>
        </w:r>
        <w:r w:rsidR="00242C4C">
          <w:rPr>
            <w:noProof/>
          </w:rPr>
          <w:t>20</w:t>
        </w:r>
        <w:r>
          <w:fldChar w:fldCharType="end"/>
        </w:r>
      </w:p>
    </w:sdtContent>
  </w:sdt>
  <w:p w14:paraId="12B6EF7C" w14:textId="77777777" w:rsidR="00D93E82" w:rsidRDefault="00D93E8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089CD0" w14:textId="77777777" w:rsidR="000F1524" w:rsidRDefault="000F1524" w:rsidP="00474959">
      <w:pPr>
        <w:spacing w:line="240" w:lineRule="auto"/>
      </w:pPr>
      <w:r>
        <w:separator/>
      </w:r>
    </w:p>
  </w:footnote>
  <w:footnote w:type="continuationSeparator" w:id="0">
    <w:p w14:paraId="186DF4A2" w14:textId="77777777" w:rsidR="000F1524" w:rsidRDefault="000F1524" w:rsidP="0047495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04E5F"/>
    <w:multiLevelType w:val="multilevel"/>
    <w:tmpl w:val="C9FC4B7E"/>
    <w:lvl w:ilvl="0">
      <w:start w:val="1"/>
      <w:numFmt w:val="decimal"/>
      <w:lvlText w:val="%1."/>
      <w:lvlJc w:val="left"/>
      <w:pPr>
        <w:ind w:left="862"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204" w:hanging="720"/>
      </w:pPr>
      <w:rPr>
        <w:rFonts w:hint="default"/>
      </w:rPr>
    </w:lvl>
    <w:lvl w:ilvl="3">
      <w:start w:val="1"/>
      <w:numFmt w:val="decimal"/>
      <w:isLgl/>
      <w:lvlText w:val="%1.%2.%3.%4"/>
      <w:lvlJc w:val="left"/>
      <w:pPr>
        <w:ind w:left="2695" w:hanging="720"/>
      </w:pPr>
      <w:rPr>
        <w:rFonts w:hint="default"/>
      </w:rPr>
    </w:lvl>
    <w:lvl w:ilvl="4">
      <w:start w:val="1"/>
      <w:numFmt w:val="decimal"/>
      <w:isLgl/>
      <w:lvlText w:val="%1.%2.%3.%4.%5"/>
      <w:lvlJc w:val="left"/>
      <w:pPr>
        <w:ind w:left="3546" w:hanging="1080"/>
      </w:pPr>
      <w:rPr>
        <w:rFonts w:hint="default"/>
      </w:rPr>
    </w:lvl>
    <w:lvl w:ilvl="5">
      <w:start w:val="1"/>
      <w:numFmt w:val="decimal"/>
      <w:isLgl/>
      <w:lvlText w:val="%1.%2.%3.%4.%5.%6"/>
      <w:lvlJc w:val="left"/>
      <w:pPr>
        <w:ind w:left="4037" w:hanging="1080"/>
      </w:pPr>
      <w:rPr>
        <w:rFonts w:hint="default"/>
      </w:rPr>
    </w:lvl>
    <w:lvl w:ilvl="6">
      <w:start w:val="1"/>
      <w:numFmt w:val="decimal"/>
      <w:isLgl/>
      <w:lvlText w:val="%1.%2.%3.%4.%5.%6.%7"/>
      <w:lvlJc w:val="left"/>
      <w:pPr>
        <w:ind w:left="4888" w:hanging="1440"/>
      </w:pPr>
      <w:rPr>
        <w:rFonts w:hint="default"/>
      </w:rPr>
    </w:lvl>
    <w:lvl w:ilvl="7">
      <w:start w:val="1"/>
      <w:numFmt w:val="decimal"/>
      <w:isLgl/>
      <w:lvlText w:val="%1.%2.%3.%4.%5.%6.%7.%8"/>
      <w:lvlJc w:val="left"/>
      <w:pPr>
        <w:ind w:left="5379" w:hanging="1440"/>
      </w:pPr>
      <w:rPr>
        <w:rFonts w:hint="default"/>
      </w:rPr>
    </w:lvl>
    <w:lvl w:ilvl="8">
      <w:start w:val="1"/>
      <w:numFmt w:val="decimal"/>
      <w:isLgl/>
      <w:lvlText w:val="%1.%2.%3.%4.%5.%6.%7.%8.%9"/>
      <w:lvlJc w:val="left"/>
      <w:pPr>
        <w:ind w:left="6230" w:hanging="1800"/>
      </w:pPr>
      <w:rPr>
        <w:rFonts w:hint="default"/>
      </w:rPr>
    </w:lvl>
  </w:abstractNum>
  <w:abstractNum w:abstractNumId="1">
    <w:nsid w:val="22C47FA2"/>
    <w:multiLevelType w:val="hybridMultilevel"/>
    <w:tmpl w:val="42B488A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415473BB"/>
    <w:multiLevelType w:val="multilevel"/>
    <w:tmpl w:val="4AAE4936"/>
    <w:lvl w:ilvl="0">
      <w:start w:val="1"/>
      <w:numFmt w:val="decimal"/>
      <w:lvlText w:val="%1."/>
      <w:lvlJc w:val="center"/>
      <w:pPr>
        <w:ind w:left="502"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995" w:hanging="720"/>
      </w:pPr>
      <w:rPr>
        <w:rFonts w:hint="default"/>
        <w:b/>
      </w:rPr>
    </w:lvl>
    <w:lvl w:ilvl="3">
      <w:start w:val="1"/>
      <w:numFmt w:val="decimal"/>
      <w:isLgl/>
      <w:lvlText w:val="%1.%2.%3.%4."/>
      <w:lvlJc w:val="left"/>
      <w:pPr>
        <w:ind w:left="2989" w:hanging="720"/>
      </w:pPr>
      <w:rPr>
        <w:rFonts w:hint="default"/>
      </w:rPr>
    </w:lvl>
    <w:lvl w:ilvl="4">
      <w:start w:val="1"/>
      <w:numFmt w:val="decimal"/>
      <w:isLgl/>
      <w:lvlText w:val="%1.%2.%3.%4.%5."/>
      <w:lvlJc w:val="left"/>
      <w:pPr>
        <w:ind w:left="4058" w:hanging="1080"/>
      </w:pPr>
      <w:rPr>
        <w:rFonts w:hint="default"/>
      </w:rPr>
    </w:lvl>
    <w:lvl w:ilvl="5">
      <w:start w:val="1"/>
      <w:numFmt w:val="decimal"/>
      <w:isLgl/>
      <w:lvlText w:val="%1.%2.%3.%4.%5.%6."/>
      <w:lvlJc w:val="left"/>
      <w:pPr>
        <w:ind w:left="4767" w:hanging="1080"/>
      </w:pPr>
      <w:rPr>
        <w:rFonts w:hint="default"/>
      </w:rPr>
    </w:lvl>
    <w:lvl w:ilvl="6">
      <w:start w:val="1"/>
      <w:numFmt w:val="decimal"/>
      <w:isLgl/>
      <w:lvlText w:val="%1.%2.%3.%4.%5.%6.%7."/>
      <w:lvlJc w:val="left"/>
      <w:pPr>
        <w:ind w:left="5836" w:hanging="1440"/>
      </w:pPr>
      <w:rPr>
        <w:rFonts w:hint="default"/>
      </w:rPr>
    </w:lvl>
    <w:lvl w:ilvl="7">
      <w:start w:val="1"/>
      <w:numFmt w:val="decimal"/>
      <w:isLgl/>
      <w:lvlText w:val="%1.%2.%3.%4.%5.%6.%7.%8."/>
      <w:lvlJc w:val="left"/>
      <w:pPr>
        <w:ind w:left="6545" w:hanging="1440"/>
      </w:pPr>
      <w:rPr>
        <w:rFonts w:hint="default"/>
      </w:rPr>
    </w:lvl>
    <w:lvl w:ilvl="8">
      <w:start w:val="1"/>
      <w:numFmt w:val="decimal"/>
      <w:isLgl/>
      <w:lvlText w:val="%1.%2.%3.%4.%5.%6.%7.%8.%9."/>
      <w:lvlJc w:val="left"/>
      <w:pPr>
        <w:ind w:left="7614" w:hanging="1800"/>
      </w:pPr>
      <w:rPr>
        <w:rFonts w:hint="default"/>
      </w:rPr>
    </w:lvl>
  </w:abstractNum>
  <w:abstractNum w:abstractNumId="3">
    <w:nsid w:val="4547660B"/>
    <w:multiLevelType w:val="multilevel"/>
    <w:tmpl w:val="1A9C4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6AA7023"/>
    <w:multiLevelType w:val="multilevel"/>
    <w:tmpl w:val="8C982EFC"/>
    <w:lvl w:ilvl="0">
      <w:start w:val="2"/>
      <w:numFmt w:val="decimal"/>
      <w:lvlText w:val="%1."/>
      <w:lvlJc w:val="left"/>
      <w:pPr>
        <w:ind w:left="502"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288" w:hanging="720"/>
      </w:pPr>
      <w:rPr>
        <w:rFonts w:hint="default"/>
      </w:rPr>
    </w:lvl>
    <w:lvl w:ilvl="4">
      <w:start w:val="1"/>
      <w:numFmt w:val="decimal"/>
      <w:lvlText w:val="%1.%2.%3.%4.%5."/>
      <w:lvlJc w:val="left"/>
      <w:pPr>
        <w:ind w:left="1790" w:hanging="1080"/>
      </w:pPr>
      <w:rPr>
        <w:rFonts w:hint="default"/>
      </w:rPr>
    </w:lvl>
    <w:lvl w:ilvl="5">
      <w:start w:val="1"/>
      <w:numFmt w:val="decimal"/>
      <w:lvlText w:val="%1.%2.%3.%4.%5.%6."/>
      <w:lvlJc w:val="left"/>
      <w:pPr>
        <w:ind w:left="1932" w:hanging="1080"/>
      </w:pPr>
      <w:rPr>
        <w:rFonts w:hint="default"/>
      </w:rPr>
    </w:lvl>
    <w:lvl w:ilvl="6">
      <w:start w:val="1"/>
      <w:numFmt w:val="decimal"/>
      <w:lvlText w:val="%1.%2.%3.%4.%5.%6.%7."/>
      <w:lvlJc w:val="left"/>
      <w:pPr>
        <w:ind w:left="2434" w:hanging="1440"/>
      </w:pPr>
      <w:rPr>
        <w:rFonts w:hint="default"/>
      </w:rPr>
    </w:lvl>
    <w:lvl w:ilvl="7">
      <w:start w:val="1"/>
      <w:numFmt w:val="decimal"/>
      <w:lvlText w:val="%1.%2.%3.%4.%5.%6.%7.%8."/>
      <w:lvlJc w:val="left"/>
      <w:pPr>
        <w:ind w:left="2576" w:hanging="1440"/>
      </w:pPr>
      <w:rPr>
        <w:rFonts w:hint="default"/>
      </w:rPr>
    </w:lvl>
    <w:lvl w:ilvl="8">
      <w:start w:val="1"/>
      <w:numFmt w:val="decimal"/>
      <w:lvlText w:val="%1.%2.%3.%4.%5.%6.%7.%8.%9."/>
      <w:lvlJc w:val="left"/>
      <w:pPr>
        <w:ind w:left="3078" w:hanging="1800"/>
      </w:pPr>
      <w:rPr>
        <w:rFont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5C2"/>
    <w:rsid w:val="00021008"/>
    <w:rsid w:val="00023EDC"/>
    <w:rsid w:val="00042C9E"/>
    <w:rsid w:val="00064BB2"/>
    <w:rsid w:val="00065484"/>
    <w:rsid w:val="000B45CD"/>
    <w:rsid w:val="000E4B06"/>
    <w:rsid w:val="000F1524"/>
    <w:rsid w:val="000F29DB"/>
    <w:rsid w:val="001324D2"/>
    <w:rsid w:val="001337E5"/>
    <w:rsid w:val="001D7901"/>
    <w:rsid w:val="001F4CEC"/>
    <w:rsid w:val="00212080"/>
    <w:rsid w:val="00242C4C"/>
    <w:rsid w:val="00250AFD"/>
    <w:rsid w:val="00263DCC"/>
    <w:rsid w:val="00296B7D"/>
    <w:rsid w:val="002D4849"/>
    <w:rsid w:val="002F51B1"/>
    <w:rsid w:val="002F6679"/>
    <w:rsid w:val="00331F22"/>
    <w:rsid w:val="00361DB5"/>
    <w:rsid w:val="003621BC"/>
    <w:rsid w:val="0036364E"/>
    <w:rsid w:val="0038243E"/>
    <w:rsid w:val="003A4FE6"/>
    <w:rsid w:val="003D53A6"/>
    <w:rsid w:val="003E28B3"/>
    <w:rsid w:val="003E5C04"/>
    <w:rsid w:val="004042FE"/>
    <w:rsid w:val="00414777"/>
    <w:rsid w:val="00424FBC"/>
    <w:rsid w:val="004538A1"/>
    <w:rsid w:val="00474959"/>
    <w:rsid w:val="004817DC"/>
    <w:rsid w:val="004921B7"/>
    <w:rsid w:val="0049405A"/>
    <w:rsid w:val="004B1FE3"/>
    <w:rsid w:val="004F1419"/>
    <w:rsid w:val="00500252"/>
    <w:rsid w:val="00514E52"/>
    <w:rsid w:val="0053402F"/>
    <w:rsid w:val="00550044"/>
    <w:rsid w:val="00570294"/>
    <w:rsid w:val="005A469F"/>
    <w:rsid w:val="005A6249"/>
    <w:rsid w:val="005C2E84"/>
    <w:rsid w:val="005C78FC"/>
    <w:rsid w:val="005D10AF"/>
    <w:rsid w:val="00616C8A"/>
    <w:rsid w:val="00637FE4"/>
    <w:rsid w:val="00646960"/>
    <w:rsid w:val="00655B1B"/>
    <w:rsid w:val="00660222"/>
    <w:rsid w:val="00690600"/>
    <w:rsid w:val="0069393D"/>
    <w:rsid w:val="006A0A21"/>
    <w:rsid w:val="006C2FDA"/>
    <w:rsid w:val="007730FA"/>
    <w:rsid w:val="0078411F"/>
    <w:rsid w:val="007901B9"/>
    <w:rsid w:val="00797528"/>
    <w:rsid w:val="007B1041"/>
    <w:rsid w:val="007D5CFA"/>
    <w:rsid w:val="007E4ECE"/>
    <w:rsid w:val="007F457D"/>
    <w:rsid w:val="008311A9"/>
    <w:rsid w:val="008654B3"/>
    <w:rsid w:val="0086797F"/>
    <w:rsid w:val="008A46E6"/>
    <w:rsid w:val="00905B21"/>
    <w:rsid w:val="00963851"/>
    <w:rsid w:val="00994325"/>
    <w:rsid w:val="00A16FF3"/>
    <w:rsid w:val="00A7057A"/>
    <w:rsid w:val="00A800B1"/>
    <w:rsid w:val="00AA173C"/>
    <w:rsid w:val="00AB178A"/>
    <w:rsid w:val="00AE5B59"/>
    <w:rsid w:val="00B043BA"/>
    <w:rsid w:val="00B22020"/>
    <w:rsid w:val="00B228E0"/>
    <w:rsid w:val="00B30EA1"/>
    <w:rsid w:val="00B44361"/>
    <w:rsid w:val="00B55770"/>
    <w:rsid w:val="00B77031"/>
    <w:rsid w:val="00B80298"/>
    <w:rsid w:val="00BB78A4"/>
    <w:rsid w:val="00BD16C3"/>
    <w:rsid w:val="00C379D0"/>
    <w:rsid w:val="00C43E1B"/>
    <w:rsid w:val="00C82211"/>
    <w:rsid w:val="00D47390"/>
    <w:rsid w:val="00D7343F"/>
    <w:rsid w:val="00D76E66"/>
    <w:rsid w:val="00D93E82"/>
    <w:rsid w:val="00DC1F9F"/>
    <w:rsid w:val="00DE22A4"/>
    <w:rsid w:val="00E12077"/>
    <w:rsid w:val="00E445F7"/>
    <w:rsid w:val="00E46B78"/>
    <w:rsid w:val="00E73061"/>
    <w:rsid w:val="00EB05C2"/>
    <w:rsid w:val="00EC2CD0"/>
    <w:rsid w:val="00ED7994"/>
    <w:rsid w:val="00F709D1"/>
    <w:rsid w:val="00F90E06"/>
    <w:rsid w:val="00F915C5"/>
    <w:rsid w:val="00FD6E79"/>
    <w:rsid w:val="00FE68A3"/>
    <w:rsid w:val="00FF1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9CFE59"/>
  <w15:docId w15:val="{F85FD094-2EC7-4164-8ED1-B172A9843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ABNT"/>
    <w:qFormat/>
    <w:rsid w:val="00EB05C2"/>
    <w:pPr>
      <w:spacing w:after="0" w:line="360" w:lineRule="auto"/>
      <w:ind w:firstLine="709"/>
      <w:jc w:val="both"/>
    </w:pPr>
    <w:rPr>
      <w:rFonts w:ascii="Times New Roman" w:hAnsi="Times New Roman"/>
      <w:sz w:val="24"/>
      <w:lang w:val="pt-BR"/>
    </w:rPr>
  </w:style>
  <w:style w:type="paragraph" w:styleId="Ttulo1">
    <w:name w:val="heading 1"/>
    <w:basedOn w:val="Normal"/>
    <w:next w:val="Normal"/>
    <w:link w:val="Ttulo1Char"/>
    <w:autoRedefine/>
    <w:uiPriority w:val="9"/>
    <w:qFormat/>
    <w:rsid w:val="00A7057A"/>
    <w:pPr>
      <w:keepNext/>
      <w:keepLines/>
      <w:ind w:firstLine="0"/>
      <w:outlineLvl w:val="0"/>
    </w:pPr>
    <w:rPr>
      <w:rFonts w:eastAsia="Times New Roman" w:cs="Times New Roman"/>
      <w:b/>
      <w:bCs/>
      <w:szCs w:val="24"/>
    </w:rPr>
  </w:style>
  <w:style w:type="paragraph" w:styleId="Ttulo2">
    <w:name w:val="heading 2"/>
    <w:basedOn w:val="Normal"/>
    <w:next w:val="Normal"/>
    <w:link w:val="Ttulo2Char"/>
    <w:autoRedefine/>
    <w:uiPriority w:val="9"/>
    <w:unhideWhenUsed/>
    <w:qFormat/>
    <w:rsid w:val="00EB05C2"/>
    <w:pPr>
      <w:spacing w:after="240"/>
      <w:ind w:firstLine="142"/>
      <w:outlineLvl w:val="1"/>
    </w:pPr>
    <w:rPr>
      <w:rFonts w:eastAsia="Times New Roman" w:cs="Times New Roman"/>
      <w:bCs/>
      <w:szCs w:val="24"/>
    </w:rPr>
  </w:style>
  <w:style w:type="paragraph" w:styleId="Ttulo3">
    <w:name w:val="heading 3"/>
    <w:basedOn w:val="Normal"/>
    <w:next w:val="Normal"/>
    <w:link w:val="Ttulo3Char"/>
    <w:uiPriority w:val="9"/>
    <w:unhideWhenUsed/>
    <w:qFormat/>
    <w:rsid w:val="00EB05C2"/>
    <w:pPr>
      <w:keepNext/>
      <w:keepLines/>
      <w:spacing w:before="200"/>
      <w:outlineLvl w:val="2"/>
    </w:pPr>
    <w:rPr>
      <w:rFonts w:eastAsiaTheme="majorEastAsia" w:cstheme="majorBidi"/>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7057A"/>
    <w:rPr>
      <w:rFonts w:ascii="Times New Roman" w:eastAsia="Times New Roman" w:hAnsi="Times New Roman" w:cs="Times New Roman"/>
      <w:b/>
      <w:bCs/>
      <w:sz w:val="24"/>
      <w:szCs w:val="24"/>
      <w:lang w:val="pt-BR"/>
    </w:rPr>
  </w:style>
  <w:style w:type="character" w:customStyle="1" w:styleId="Ttulo2Char">
    <w:name w:val="Título 2 Char"/>
    <w:basedOn w:val="Fontepargpadro"/>
    <w:link w:val="Ttulo2"/>
    <w:uiPriority w:val="9"/>
    <w:rsid w:val="00EB05C2"/>
    <w:rPr>
      <w:rFonts w:ascii="Times New Roman" w:eastAsia="Times New Roman" w:hAnsi="Times New Roman" w:cs="Times New Roman"/>
      <w:bCs/>
      <w:sz w:val="24"/>
      <w:szCs w:val="24"/>
      <w:lang w:val="pt-BR"/>
    </w:rPr>
  </w:style>
  <w:style w:type="character" w:customStyle="1" w:styleId="Ttulo3Char">
    <w:name w:val="Título 3 Char"/>
    <w:basedOn w:val="Fontepargpadro"/>
    <w:link w:val="Ttulo3"/>
    <w:uiPriority w:val="9"/>
    <w:rsid w:val="00EB05C2"/>
    <w:rPr>
      <w:rFonts w:ascii="Times New Roman" w:eastAsiaTheme="majorEastAsia" w:hAnsi="Times New Roman" w:cstheme="majorBidi"/>
      <w:bCs/>
      <w:sz w:val="24"/>
      <w:lang w:val="pt-BR"/>
    </w:rPr>
  </w:style>
  <w:style w:type="paragraph" w:styleId="PargrafodaLista">
    <w:name w:val="List Paragraph"/>
    <w:basedOn w:val="Normal"/>
    <w:uiPriority w:val="34"/>
    <w:qFormat/>
    <w:rsid w:val="00EB05C2"/>
    <w:pPr>
      <w:ind w:left="720"/>
      <w:contextualSpacing/>
    </w:pPr>
  </w:style>
  <w:style w:type="paragraph" w:customStyle="1" w:styleId="paragraph">
    <w:name w:val="paragraph"/>
    <w:basedOn w:val="Normal"/>
    <w:rsid w:val="00EB05C2"/>
    <w:pPr>
      <w:spacing w:before="100" w:beforeAutospacing="1" w:after="100" w:afterAutospacing="1" w:line="240" w:lineRule="auto"/>
      <w:ind w:firstLine="0"/>
      <w:jc w:val="left"/>
    </w:pPr>
    <w:rPr>
      <w:rFonts w:eastAsia="Times New Roman" w:cs="Times New Roman"/>
      <w:szCs w:val="24"/>
      <w:lang w:val="en-US"/>
    </w:rPr>
  </w:style>
  <w:style w:type="character" w:customStyle="1" w:styleId="normaltextrun">
    <w:name w:val="normaltextrun"/>
    <w:basedOn w:val="Fontepargpadro"/>
    <w:rsid w:val="00EB05C2"/>
  </w:style>
  <w:style w:type="character" w:customStyle="1" w:styleId="eop">
    <w:name w:val="eop"/>
    <w:basedOn w:val="Fontepargpadro"/>
    <w:rsid w:val="00EB05C2"/>
  </w:style>
  <w:style w:type="paragraph" w:styleId="Sumrio1">
    <w:name w:val="toc 1"/>
    <w:basedOn w:val="Normal"/>
    <w:next w:val="Normal"/>
    <w:autoRedefine/>
    <w:uiPriority w:val="39"/>
    <w:unhideWhenUsed/>
    <w:rsid w:val="001F4CEC"/>
    <w:pPr>
      <w:tabs>
        <w:tab w:val="left" w:pos="1320"/>
        <w:tab w:val="right" w:leader="dot" w:pos="9350"/>
      </w:tabs>
      <w:spacing w:after="100"/>
    </w:pPr>
    <w:rPr>
      <w:b/>
      <w:noProof/>
    </w:rPr>
  </w:style>
  <w:style w:type="paragraph" w:styleId="Sumrio2">
    <w:name w:val="toc 2"/>
    <w:basedOn w:val="Normal"/>
    <w:next w:val="Normal"/>
    <w:autoRedefine/>
    <w:uiPriority w:val="39"/>
    <w:unhideWhenUsed/>
    <w:rsid w:val="00EB05C2"/>
    <w:pPr>
      <w:spacing w:after="100"/>
      <w:ind w:left="240"/>
    </w:pPr>
  </w:style>
  <w:style w:type="paragraph" w:styleId="Sumrio3">
    <w:name w:val="toc 3"/>
    <w:basedOn w:val="Normal"/>
    <w:next w:val="Normal"/>
    <w:autoRedefine/>
    <w:uiPriority w:val="39"/>
    <w:unhideWhenUsed/>
    <w:rsid w:val="00EB05C2"/>
    <w:pPr>
      <w:spacing w:after="100"/>
      <w:ind w:left="480"/>
    </w:pPr>
  </w:style>
  <w:style w:type="character" w:styleId="Hyperlink">
    <w:name w:val="Hyperlink"/>
    <w:basedOn w:val="Fontepargpadro"/>
    <w:uiPriority w:val="99"/>
    <w:unhideWhenUsed/>
    <w:rsid w:val="00EB05C2"/>
    <w:rPr>
      <w:color w:val="0563C1" w:themeColor="hyperlink"/>
      <w:u w:val="single"/>
    </w:rPr>
  </w:style>
  <w:style w:type="paragraph" w:styleId="CabealhodoSumrio">
    <w:name w:val="TOC Heading"/>
    <w:basedOn w:val="Ttulo1"/>
    <w:next w:val="Normal"/>
    <w:uiPriority w:val="39"/>
    <w:unhideWhenUsed/>
    <w:qFormat/>
    <w:rsid w:val="00EB05C2"/>
    <w:pPr>
      <w:spacing w:before="240" w:line="259" w:lineRule="auto"/>
      <w:jc w:val="left"/>
      <w:outlineLvl w:val="9"/>
    </w:pPr>
    <w:rPr>
      <w:rFonts w:asciiTheme="majorHAnsi" w:eastAsiaTheme="majorEastAsia" w:hAnsiTheme="majorHAnsi" w:cstheme="majorBidi"/>
      <w:bCs w:val="0"/>
      <w:color w:val="2E74B5" w:themeColor="accent1" w:themeShade="BF"/>
      <w:sz w:val="32"/>
      <w:szCs w:val="32"/>
      <w:lang w:val="en-US"/>
    </w:rPr>
  </w:style>
  <w:style w:type="character" w:styleId="Refdecomentrio">
    <w:name w:val="annotation reference"/>
    <w:basedOn w:val="Fontepargpadro"/>
    <w:uiPriority w:val="99"/>
    <w:semiHidden/>
    <w:unhideWhenUsed/>
    <w:rsid w:val="005A6249"/>
    <w:rPr>
      <w:sz w:val="16"/>
      <w:szCs w:val="16"/>
    </w:rPr>
  </w:style>
  <w:style w:type="paragraph" w:styleId="Textodecomentrio">
    <w:name w:val="annotation text"/>
    <w:basedOn w:val="Normal"/>
    <w:link w:val="TextodecomentrioChar"/>
    <w:uiPriority w:val="99"/>
    <w:unhideWhenUsed/>
    <w:rsid w:val="005A6249"/>
    <w:pPr>
      <w:spacing w:line="240" w:lineRule="auto"/>
    </w:pPr>
    <w:rPr>
      <w:sz w:val="20"/>
      <w:szCs w:val="20"/>
    </w:rPr>
  </w:style>
  <w:style w:type="character" w:customStyle="1" w:styleId="TextodecomentrioChar">
    <w:name w:val="Texto de comentário Char"/>
    <w:basedOn w:val="Fontepargpadro"/>
    <w:link w:val="Textodecomentrio"/>
    <w:uiPriority w:val="99"/>
    <w:rsid w:val="005A6249"/>
    <w:rPr>
      <w:rFonts w:ascii="Times New Roman" w:hAnsi="Times New Roman"/>
      <w:sz w:val="20"/>
      <w:szCs w:val="20"/>
      <w:lang w:val="pt-BR"/>
    </w:rPr>
  </w:style>
  <w:style w:type="paragraph" w:styleId="Assuntodocomentrio">
    <w:name w:val="annotation subject"/>
    <w:basedOn w:val="Textodecomentrio"/>
    <w:next w:val="Textodecomentrio"/>
    <w:link w:val="AssuntodocomentrioChar"/>
    <w:uiPriority w:val="99"/>
    <w:semiHidden/>
    <w:unhideWhenUsed/>
    <w:rsid w:val="005A6249"/>
    <w:rPr>
      <w:b/>
      <w:bCs/>
    </w:rPr>
  </w:style>
  <w:style w:type="character" w:customStyle="1" w:styleId="AssuntodocomentrioChar">
    <w:name w:val="Assunto do comentário Char"/>
    <w:basedOn w:val="TextodecomentrioChar"/>
    <w:link w:val="Assuntodocomentrio"/>
    <w:uiPriority w:val="99"/>
    <w:semiHidden/>
    <w:rsid w:val="005A6249"/>
    <w:rPr>
      <w:rFonts w:ascii="Times New Roman" w:hAnsi="Times New Roman"/>
      <w:b/>
      <w:bCs/>
      <w:sz w:val="20"/>
      <w:szCs w:val="20"/>
      <w:lang w:val="pt-BR"/>
    </w:rPr>
  </w:style>
  <w:style w:type="paragraph" w:styleId="Textodebalo">
    <w:name w:val="Balloon Text"/>
    <w:basedOn w:val="Normal"/>
    <w:link w:val="TextodebaloChar"/>
    <w:uiPriority w:val="99"/>
    <w:semiHidden/>
    <w:unhideWhenUsed/>
    <w:rsid w:val="00EC2CD0"/>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C2CD0"/>
    <w:rPr>
      <w:rFonts w:ascii="Tahoma" w:hAnsi="Tahoma" w:cs="Tahoma"/>
      <w:sz w:val="16"/>
      <w:szCs w:val="16"/>
      <w:lang w:val="pt-BR"/>
    </w:rPr>
  </w:style>
  <w:style w:type="paragraph" w:styleId="Corpodetexto">
    <w:name w:val="Body Text"/>
    <w:basedOn w:val="Legenda"/>
    <w:link w:val="CorpodetextoChar"/>
    <w:uiPriority w:val="1"/>
    <w:qFormat/>
    <w:rsid w:val="00A7057A"/>
    <w:pPr>
      <w:widowControl w:val="0"/>
      <w:autoSpaceDE w:val="0"/>
      <w:autoSpaceDN w:val="0"/>
      <w:ind w:firstLine="0"/>
    </w:pPr>
    <w:rPr>
      <w:rFonts w:eastAsia="Times New Roman" w:cs="Times New Roman"/>
      <w:color w:val="auto"/>
      <w:szCs w:val="24"/>
      <w:lang w:val="pt-PT"/>
    </w:rPr>
  </w:style>
  <w:style w:type="character" w:customStyle="1" w:styleId="CorpodetextoChar">
    <w:name w:val="Corpo de texto Char"/>
    <w:basedOn w:val="Fontepargpadro"/>
    <w:link w:val="Corpodetexto"/>
    <w:uiPriority w:val="1"/>
    <w:rsid w:val="00A7057A"/>
    <w:rPr>
      <w:rFonts w:ascii="Times New Roman" w:eastAsia="Times New Roman" w:hAnsi="Times New Roman" w:cs="Times New Roman"/>
      <w:b/>
      <w:bCs/>
      <w:sz w:val="18"/>
      <w:szCs w:val="24"/>
      <w:lang w:val="pt-PT"/>
    </w:rPr>
  </w:style>
  <w:style w:type="paragraph" w:styleId="Legenda">
    <w:name w:val="caption"/>
    <w:basedOn w:val="Normal"/>
    <w:next w:val="Normal"/>
    <w:uiPriority w:val="35"/>
    <w:semiHidden/>
    <w:unhideWhenUsed/>
    <w:qFormat/>
    <w:rsid w:val="00A7057A"/>
    <w:pPr>
      <w:spacing w:after="200" w:line="240" w:lineRule="auto"/>
    </w:pPr>
    <w:rPr>
      <w:b/>
      <w:bCs/>
      <w:color w:val="5B9BD5" w:themeColor="accent1"/>
      <w:sz w:val="18"/>
      <w:szCs w:val="18"/>
    </w:rPr>
  </w:style>
  <w:style w:type="paragraph" w:styleId="ndicedeilustraes">
    <w:name w:val="table of figures"/>
    <w:basedOn w:val="Normal"/>
    <w:next w:val="Normal"/>
    <w:uiPriority w:val="99"/>
    <w:semiHidden/>
    <w:unhideWhenUsed/>
    <w:rsid w:val="00994325"/>
  </w:style>
  <w:style w:type="character" w:customStyle="1" w:styleId="html-italic">
    <w:name w:val="html-italic"/>
    <w:basedOn w:val="Fontepargpadro"/>
    <w:rsid w:val="00B22020"/>
  </w:style>
  <w:style w:type="paragraph" w:styleId="Cabealho">
    <w:name w:val="header"/>
    <w:basedOn w:val="Normal"/>
    <w:link w:val="CabealhoChar"/>
    <w:uiPriority w:val="99"/>
    <w:unhideWhenUsed/>
    <w:rsid w:val="00474959"/>
    <w:pPr>
      <w:tabs>
        <w:tab w:val="center" w:pos="4680"/>
        <w:tab w:val="right" w:pos="9360"/>
      </w:tabs>
      <w:spacing w:line="240" w:lineRule="auto"/>
    </w:pPr>
  </w:style>
  <w:style w:type="character" w:customStyle="1" w:styleId="CabealhoChar">
    <w:name w:val="Cabeçalho Char"/>
    <w:basedOn w:val="Fontepargpadro"/>
    <w:link w:val="Cabealho"/>
    <w:uiPriority w:val="99"/>
    <w:rsid w:val="00474959"/>
    <w:rPr>
      <w:rFonts w:ascii="Times New Roman" w:hAnsi="Times New Roman"/>
      <w:sz w:val="24"/>
      <w:lang w:val="pt-BR"/>
    </w:rPr>
  </w:style>
  <w:style w:type="paragraph" w:styleId="Rodap">
    <w:name w:val="footer"/>
    <w:basedOn w:val="Normal"/>
    <w:link w:val="RodapChar"/>
    <w:uiPriority w:val="99"/>
    <w:unhideWhenUsed/>
    <w:rsid w:val="00474959"/>
    <w:pPr>
      <w:tabs>
        <w:tab w:val="center" w:pos="4680"/>
        <w:tab w:val="right" w:pos="9360"/>
      </w:tabs>
      <w:spacing w:line="240" w:lineRule="auto"/>
    </w:pPr>
  </w:style>
  <w:style w:type="character" w:customStyle="1" w:styleId="RodapChar">
    <w:name w:val="Rodapé Char"/>
    <w:basedOn w:val="Fontepargpadro"/>
    <w:link w:val="Rodap"/>
    <w:uiPriority w:val="99"/>
    <w:rsid w:val="00474959"/>
    <w:rPr>
      <w:rFonts w:ascii="Times New Roman" w:hAnsi="Times New Roman"/>
      <w:sz w:val="24"/>
      <w:lang w:val="pt-BR"/>
    </w:rPr>
  </w:style>
  <w:style w:type="table" w:styleId="Tabelacomgrade">
    <w:name w:val="Table Grid"/>
    <w:basedOn w:val="Tabelanormal"/>
    <w:uiPriority w:val="39"/>
    <w:rsid w:val="00E445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504981">
      <w:bodyDiv w:val="1"/>
      <w:marLeft w:val="0"/>
      <w:marRight w:val="0"/>
      <w:marTop w:val="0"/>
      <w:marBottom w:val="0"/>
      <w:divBdr>
        <w:top w:val="none" w:sz="0" w:space="0" w:color="auto"/>
        <w:left w:val="none" w:sz="0" w:space="0" w:color="auto"/>
        <w:bottom w:val="none" w:sz="0" w:space="0" w:color="auto"/>
        <w:right w:val="none" w:sz="0" w:space="0" w:color="auto"/>
      </w:divBdr>
    </w:div>
    <w:div w:id="728071906">
      <w:bodyDiv w:val="1"/>
      <w:marLeft w:val="0"/>
      <w:marRight w:val="0"/>
      <w:marTop w:val="0"/>
      <w:marBottom w:val="0"/>
      <w:divBdr>
        <w:top w:val="none" w:sz="0" w:space="0" w:color="auto"/>
        <w:left w:val="none" w:sz="0" w:space="0" w:color="auto"/>
        <w:bottom w:val="none" w:sz="0" w:space="0" w:color="auto"/>
        <w:right w:val="none" w:sz="0" w:space="0" w:color="auto"/>
      </w:divBdr>
    </w:div>
    <w:div w:id="1006134635">
      <w:bodyDiv w:val="1"/>
      <w:marLeft w:val="0"/>
      <w:marRight w:val="0"/>
      <w:marTop w:val="0"/>
      <w:marBottom w:val="0"/>
      <w:divBdr>
        <w:top w:val="none" w:sz="0" w:space="0" w:color="auto"/>
        <w:left w:val="none" w:sz="0" w:space="0" w:color="auto"/>
        <w:bottom w:val="none" w:sz="0" w:space="0" w:color="auto"/>
        <w:right w:val="none" w:sz="0" w:space="0" w:color="auto"/>
      </w:divBdr>
    </w:div>
    <w:div w:id="1236354998">
      <w:bodyDiv w:val="1"/>
      <w:marLeft w:val="0"/>
      <w:marRight w:val="0"/>
      <w:marTop w:val="0"/>
      <w:marBottom w:val="0"/>
      <w:divBdr>
        <w:top w:val="none" w:sz="0" w:space="0" w:color="auto"/>
        <w:left w:val="none" w:sz="0" w:space="0" w:color="auto"/>
        <w:bottom w:val="none" w:sz="0" w:space="0" w:color="auto"/>
        <w:right w:val="none" w:sz="0" w:space="0" w:color="auto"/>
      </w:divBdr>
    </w:div>
    <w:div w:id="1280800944">
      <w:bodyDiv w:val="1"/>
      <w:marLeft w:val="0"/>
      <w:marRight w:val="0"/>
      <w:marTop w:val="0"/>
      <w:marBottom w:val="0"/>
      <w:divBdr>
        <w:top w:val="none" w:sz="0" w:space="0" w:color="auto"/>
        <w:left w:val="none" w:sz="0" w:space="0" w:color="auto"/>
        <w:bottom w:val="none" w:sz="0" w:space="0" w:color="auto"/>
        <w:right w:val="none" w:sz="0" w:space="0" w:color="auto"/>
      </w:divBdr>
    </w:div>
    <w:div w:id="1753891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340E9-1F2F-4AC8-9E6F-FC5B5329A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25</Pages>
  <Words>5384</Words>
  <Characters>30694</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Luisa</dc:creator>
  <cp:keywords/>
  <dc:description/>
  <cp:lastModifiedBy>Anna Luisa</cp:lastModifiedBy>
  <cp:revision>6</cp:revision>
  <cp:lastPrinted>2022-10-15T20:22:00Z</cp:lastPrinted>
  <dcterms:created xsi:type="dcterms:W3CDTF">2022-10-15T20:18:00Z</dcterms:created>
  <dcterms:modified xsi:type="dcterms:W3CDTF">2022-10-15T20:47:00Z</dcterms:modified>
</cp:coreProperties>
</file>